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662BF" w14:textId="3EF6F3AE" w:rsidR="002C1C19" w:rsidRDefault="002C1C19" w:rsidP="004457AE">
      <w:pPr>
        <w:jc w:val="center"/>
        <w:rPr>
          <w:b/>
          <w:sz w:val="32"/>
          <w:szCs w:val="32"/>
        </w:rPr>
      </w:pPr>
      <w:r>
        <w:rPr>
          <w:b/>
          <w:sz w:val="32"/>
          <w:szCs w:val="32"/>
        </w:rPr>
        <w:t>DRAFT SYLLABUS: COMMENTS WELCOME</w:t>
      </w:r>
    </w:p>
    <w:p w14:paraId="04353D16" w14:textId="29074B7F" w:rsidR="002E6290" w:rsidRDefault="00D95E70" w:rsidP="004457AE">
      <w:pPr>
        <w:jc w:val="center"/>
        <w:rPr>
          <w:b/>
          <w:sz w:val="32"/>
          <w:szCs w:val="32"/>
        </w:rPr>
      </w:pPr>
      <w:r>
        <w:rPr>
          <w:b/>
          <w:sz w:val="32"/>
          <w:szCs w:val="32"/>
        </w:rPr>
        <w:t>Junior Seminar in Cognitive Science</w:t>
      </w:r>
    </w:p>
    <w:p w14:paraId="565F3237" w14:textId="3B521604" w:rsidR="004457AE" w:rsidRDefault="00734B56" w:rsidP="004457AE">
      <w:pPr>
        <w:jc w:val="center"/>
        <w:rPr>
          <w:b/>
          <w:sz w:val="32"/>
          <w:szCs w:val="32"/>
        </w:rPr>
      </w:pPr>
      <w:r>
        <w:rPr>
          <w:b/>
          <w:sz w:val="32"/>
          <w:szCs w:val="32"/>
        </w:rPr>
        <w:t xml:space="preserve">CGSC </w:t>
      </w:r>
      <w:r w:rsidR="00D95E70">
        <w:rPr>
          <w:b/>
          <w:sz w:val="32"/>
          <w:szCs w:val="32"/>
        </w:rPr>
        <w:t>390</w:t>
      </w:r>
    </w:p>
    <w:p w14:paraId="6028BC96" w14:textId="0498E91D" w:rsidR="004457AE" w:rsidRDefault="00D95E70" w:rsidP="004457AE">
      <w:pPr>
        <w:jc w:val="center"/>
        <w:rPr>
          <w:b/>
          <w:sz w:val="32"/>
          <w:szCs w:val="32"/>
        </w:rPr>
      </w:pPr>
      <w:r>
        <w:rPr>
          <w:b/>
          <w:sz w:val="32"/>
          <w:szCs w:val="32"/>
        </w:rPr>
        <w:t>Fall 2015</w:t>
      </w:r>
    </w:p>
    <w:p w14:paraId="15D7B7B6" w14:textId="77777777" w:rsidR="004457AE" w:rsidRDefault="004457AE" w:rsidP="004457AE">
      <w:pPr>
        <w:jc w:val="center"/>
        <w:rPr>
          <w:b/>
          <w:sz w:val="32"/>
          <w:szCs w:val="32"/>
        </w:rPr>
      </w:pPr>
    </w:p>
    <w:p w14:paraId="5BBC3E7F" w14:textId="2D43D16A" w:rsidR="004457AE" w:rsidRDefault="004457AE" w:rsidP="004457AE">
      <w:pPr>
        <w:rPr>
          <w:sz w:val="24"/>
          <w:szCs w:val="24"/>
        </w:rPr>
      </w:pPr>
      <w:r w:rsidRPr="004457AE">
        <w:rPr>
          <w:b/>
          <w:sz w:val="24"/>
          <w:szCs w:val="24"/>
        </w:rPr>
        <w:t>Instructor</w:t>
      </w:r>
      <w:r>
        <w:rPr>
          <w:b/>
          <w:sz w:val="24"/>
          <w:szCs w:val="24"/>
        </w:rPr>
        <w:t>:</w:t>
      </w:r>
      <w:r>
        <w:rPr>
          <w:b/>
          <w:sz w:val="24"/>
          <w:szCs w:val="24"/>
        </w:rPr>
        <w:tab/>
      </w:r>
      <w:r>
        <w:rPr>
          <w:b/>
          <w:sz w:val="24"/>
          <w:szCs w:val="24"/>
        </w:rPr>
        <w:tab/>
      </w:r>
      <w:r>
        <w:rPr>
          <w:sz w:val="24"/>
          <w:szCs w:val="24"/>
        </w:rPr>
        <w:t>Mark Sheskin</w:t>
      </w:r>
    </w:p>
    <w:p w14:paraId="4895C539" w14:textId="3ADC958E" w:rsidR="004457AE" w:rsidRDefault="00F62BF4" w:rsidP="004457AE">
      <w:pPr>
        <w:rPr>
          <w:sz w:val="24"/>
          <w:szCs w:val="24"/>
        </w:rPr>
      </w:pPr>
      <w:r>
        <w:rPr>
          <w:b/>
          <w:sz w:val="24"/>
          <w:szCs w:val="24"/>
        </w:rPr>
        <w:t>E-mail:</w:t>
      </w:r>
      <w:r w:rsidR="004457AE">
        <w:rPr>
          <w:sz w:val="24"/>
          <w:szCs w:val="24"/>
        </w:rPr>
        <w:tab/>
      </w:r>
      <w:r w:rsidR="004457AE">
        <w:rPr>
          <w:sz w:val="24"/>
          <w:szCs w:val="24"/>
        </w:rPr>
        <w:tab/>
        <w:t>mark.sheskin@yale.edu</w:t>
      </w:r>
    </w:p>
    <w:p w14:paraId="343B8610" w14:textId="36073FB2" w:rsidR="005E42D2" w:rsidRPr="005E42D2" w:rsidRDefault="005E42D2" w:rsidP="004457AE">
      <w:pPr>
        <w:rPr>
          <w:sz w:val="24"/>
          <w:szCs w:val="24"/>
        </w:rPr>
      </w:pPr>
      <w:r>
        <w:rPr>
          <w:b/>
          <w:sz w:val="24"/>
          <w:szCs w:val="24"/>
        </w:rPr>
        <w:t>Time/Location:</w:t>
      </w:r>
      <w:r>
        <w:rPr>
          <w:sz w:val="24"/>
          <w:szCs w:val="24"/>
        </w:rPr>
        <w:tab/>
      </w:r>
      <w:r w:rsidR="000874CE">
        <w:rPr>
          <w:sz w:val="24"/>
          <w:szCs w:val="24"/>
        </w:rPr>
        <w:t xml:space="preserve">Thursdays, 2:30-4:20, </w:t>
      </w:r>
      <w:r w:rsidR="00C22522">
        <w:rPr>
          <w:sz w:val="24"/>
          <w:szCs w:val="24"/>
        </w:rPr>
        <w:t>WLH 002 (on 100 Wall St)</w:t>
      </w:r>
    </w:p>
    <w:p w14:paraId="5F29BE83" w14:textId="6F8E477A" w:rsidR="0029782F" w:rsidRDefault="004457AE">
      <w:pPr>
        <w:rPr>
          <w:sz w:val="24"/>
          <w:szCs w:val="24"/>
        </w:rPr>
      </w:pPr>
      <w:r w:rsidRPr="004457AE">
        <w:rPr>
          <w:b/>
          <w:sz w:val="24"/>
          <w:szCs w:val="24"/>
        </w:rPr>
        <w:t>Office Hours:</w:t>
      </w:r>
      <w:r>
        <w:rPr>
          <w:b/>
          <w:sz w:val="24"/>
          <w:szCs w:val="24"/>
        </w:rPr>
        <w:tab/>
      </w:r>
      <w:r>
        <w:rPr>
          <w:b/>
          <w:sz w:val="24"/>
          <w:szCs w:val="24"/>
        </w:rPr>
        <w:tab/>
      </w:r>
      <w:r w:rsidR="000874CE">
        <w:rPr>
          <w:sz w:val="24"/>
          <w:szCs w:val="24"/>
        </w:rPr>
        <w:t>Thursdays, 4:30-5:30, SSS 205 G (inside “Panda Lab”)</w:t>
      </w:r>
    </w:p>
    <w:p w14:paraId="2E754B1E" w14:textId="50C7930A" w:rsidR="00061884" w:rsidRPr="00061884" w:rsidRDefault="00061884">
      <w:pPr>
        <w:rPr>
          <w:b/>
          <w:sz w:val="24"/>
          <w:szCs w:val="24"/>
        </w:rPr>
      </w:pPr>
      <w:r>
        <w:rPr>
          <w:b/>
          <w:sz w:val="24"/>
          <w:szCs w:val="24"/>
        </w:rPr>
        <w:t>Course Website:</w:t>
      </w:r>
      <w:r>
        <w:rPr>
          <w:b/>
          <w:sz w:val="24"/>
          <w:szCs w:val="24"/>
        </w:rPr>
        <w:tab/>
      </w:r>
      <w:r w:rsidR="006947E1">
        <w:rPr>
          <w:sz w:val="24"/>
          <w:szCs w:val="24"/>
        </w:rPr>
        <w:t xml:space="preserve">on </w:t>
      </w:r>
      <w:r w:rsidR="002B5E5F">
        <w:rPr>
          <w:sz w:val="24"/>
          <w:szCs w:val="24"/>
        </w:rPr>
        <w:t>classesv2</w:t>
      </w:r>
    </w:p>
    <w:p w14:paraId="0EC51CDE" w14:textId="77777777" w:rsidR="004457AE" w:rsidRDefault="004457AE">
      <w:pPr>
        <w:rPr>
          <w:sz w:val="24"/>
          <w:szCs w:val="24"/>
        </w:rPr>
      </w:pPr>
    </w:p>
    <w:p w14:paraId="1F9AE189" w14:textId="6D3361CB" w:rsidR="005B4F53" w:rsidRPr="005B4F53" w:rsidRDefault="005B4F53" w:rsidP="00133687">
      <w:pPr>
        <w:rPr>
          <w:b/>
          <w:sz w:val="24"/>
          <w:szCs w:val="24"/>
        </w:rPr>
      </w:pPr>
      <w:r w:rsidRPr="005B4F53">
        <w:rPr>
          <w:b/>
          <w:sz w:val="24"/>
          <w:szCs w:val="24"/>
        </w:rPr>
        <w:t>O</w:t>
      </w:r>
      <w:r w:rsidR="00427957">
        <w:rPr>
          <w:b/>
          <w:sz w:val="24"/>
          <w:szCs w:val="24"/>
        </w:rPr>
        <w:t>verview</w:t>
      </w:r>
    </w:p>
    <w:p w14:paraId="70E9CD51" w14:textId="77777777" w:rsidR="00FF0376" w:rsidRDefault="00FF0376" w:rsidP="00133687">
      <w:pPr>
        <w:rPr>
          <w:sz w:val="24"/>
          <w:szCs w:val="24"/>
        </w:rPr>
      </w:pPr>
    </w:p>
    <w:p w14:paraId="3D1A9FBB" w14:textId="45921D8D" w:rsidR="001D092E" w:rsidRDefault="00977819" w:rsidP="00133687">
      <w:pPr>
        <w:rPr>
          <w:sz w:val="24"/>
          <w:szCs w:val="24"/>
        </w:rPr>
      </w:pPr>
      <w:r>
        <w:rPr>
          <w:sz w:val="24"/>
          <w:szCs w:val="24"/>
        </w:rPr>
        <w:t xml:space="preserve">This course is intended for juniors in the cognitive science major. It </w:t>
      </w:r>
      <w:r w:rsidR="00ED401E">
        <w:rPr>
          <w:sz w:val="24"/>
          <w:szCs w:val="24"/>
        </w:rPr>
        <w:t>provides an overview of recent advances in cognitive science, as well as some classic foundational papers. By the end of the semester, you should have a better sense of the content and methods used in cognitive science. The readings in this course may be useful for informing your selection of a senior thesis topic.</w:t>
      </w:r>
      <w:r w:rsidR="008A23ED">
        <w:rPr>
          <w:sz w:val="24"/>
          <w:szCs w:val="24"/>
        </w:rPr>
        <w:t xml:space="preserve"> Given the breadth of cognitive science, we will not be able to address all potential topics (and then the interesting intersections between topics!), and so the final</w:t>
      </w:r>
      <w:r w:rsidR="00635C20">
        <w:rPr>
          <w:sz w:val="24"/>
          <w:szCs w:val="24"/>
        </w:rPr>
        <w:t xml:space="preserve"> list of</w:t>
      </w:r>
      <w:r w:rsidR="008A23ED">
        <w:rPr>
          <w:sz w:val="24"/>
          <w:szCs w:val="24"/>
        </w:rPr>
        <w:t xml:space="preserve"> readings</w:t>
      </w:r>
      <w:r w:rsidR="00635C20">
        <w:rPr>
          <w:sz w:val="24"/>
          <w:szCs w:val="24"/>
        </w:rPr>
        <w:t xml:space="preserve"> will be determined based </w:t>
      </w:r>
      <w:r w:rsidR="008A23ED">
        <w:rPr>
          <w:sz w:val="24"/>
          <w:szCs w:val="24"/>
        </w:rPr>
        <w:t>on student interests</w:t>
      </w:r>
      <w:r w:rsidR="00E30A2C">
        <w:rPr>
          <w:sz w:val="24"/>
          <w:szCs w:val="24"/>
        </w:rPr>
        <w:t>. T</w:t>
      </w:r>
      <w:r w:rsidR="00635C20">
        <w:rPr>
          <w:sz w:val="24"/>
          <w:szCs w:val="24"/>
        </w:rPr>
        <w:t xml:space="preserve">his is true for all weeks, but especially the </w:t>
      </w:r>
      <w:r w:rsidR="00E30A2C">
        <w:rPr>
          <w:sz w:val="24"/>
          <w:szCs w:val="24"/>
        </w:rPr>
        <w:t>final two weeks</w:t>
      </w:r>
      <w:r w:rsidR="008A23ED">
        <w:rPr>
          <w:sz w:val="24"/>
          <w:szCs w:val="24"/>
        </w:rPr>
        <w:t>.</w:t>
      </w:r>
    </w:p>
    <w:p w14:paraId="6A92A138" w14:textId="77777777" w:rsidR="00037F49" w:rsidRDefault="00037F49">
      <w:pPr>
        <w:rPr>
          <w:sz w:val="24"/>
          <w:szCs w:val="24"/>
        </w:rPr>
      </w:pPr>
    </w:p>
    <w:p w14:paraId="28995991" w14:textId="3666490A" w:rsidR="007A2FA6" w:rsidRPr="007A2FA6" w:rsidRDefault="007A2FA6">
      <w:pPr>
        <w:rPr>
          <w:sz w:val="24"/>
          <w:szCs w:val="24"/>
        </w:rPr>
      </w:pPr>
      <w:r>
        <w:rPr>
          <w:b/>
          <w:sz w:val="24"/>
          <w:szCs w:val="24"/>
        </w:rPr>
        <w:t>Course Requirements and Evaluation</w:t>
      </w:r>
    </w:p>
    <w:p w14:paraId="1E0DC540" w14:textId="77777777" w:rsidR="007A2FA6" w:rsidRDefault="007A2FA6">
      <w:pPr>
        <w:rPr>
          <w:sz w:val="24"/>
          <w:szCs w:val="24"/>
        </w:rPr>
      </w:pPr>
    </w:p>
    <w:p w14:paraId="0D0CE0DF" w14:textId="0A0729F5" w:rsidR="007A2FA6" w:rsidRDefault="001E3224">
      <w:pPr>
        <w:rPr>
          <w:sz w:val="24"/>
          <w:szCs w:val="24"/>
        </w:rPr>
      </w:pPr>
      <w:r>
        <w:rPr>
          <w:sz w:val="24"/>
          <w:szCs w:val="24"/>
        </w:rPr>
        <w:t>Twenty-four hours p</w:t>
      </w:r>
      <w:r w:rsidR="00C67197">
        <w:rPr>
          <w:sz w:val="24"/>
          <w:szCs w:val="24"/>
        </w:rPr>
        <w:t xml:space="preserve">rior to each meeting of the course, </w:t>
      </w:r>
      <w:r w:rsidR="00FA3799">
        <w:rPr>
          <w:sz w:val="24"/>
          <w:szCs w:val="24"/>
        </w:rPr>
        <w:t>you should</w:t>
      </w:r>
      <w:r w:rsidR="00F84C7E">
        <w:rPr>
          <w:sz w:val="24"/>
          <w:szCs w:val="24"/>
        </w:rPr>
        <w:t xml:space="preserve"> submit</w:t>
      </w:r>
      <w:r w:rsidR="00516D82">
        <w:rPr>
          <w:sz w:val="24"/>
          <w:szCs w:val="24"/>
        </w:rPr>
        <w:t xml:space="preserve"> two reading responses</w:t>
      </w:r>
      <w:r w:rsidR="001361AC">
        <w:rPr>
          <w:sz w:val="24"/>
          <w:szCs w:val="24"/>
        </w:rPr>
        <w:t xml:space="preserve"> </w:t>
      </w:r>
      <w:r w:rsidR="00516D82">
        <w:rPr>
          <w:sz w:val="24"/>
          <w:szCs w:val="24"/>
        </w:rPr>
        <w:t xml:space="preserve">that are each approximately 250 words. One of these </w:t>
      </w:r>
      <w:r w:rsidR="00134515">
        <w:rPr>
          <w:sz w:val="24"/>
          <w:szCs w:val="24"/>
        </w:rPr>
        <w:t>should</w:t>
      </w:r>
      <w:r w:rsidR="00516D82">
        <w:rPr>
          <w:sz w:val="24"/>
          <w:szCs w:val="24"/>
        </w:rPr>
        <w:t xml:space="preserve"> address the readings fo</w:t>
      </w:r>
      <w:r w:rsidR="00134515">
        <w:rPr>
          <w:sz w:val="24"/>
          <w:szCs w:val="24"/>
        </w:rPr>
        <w:t>r the upcoming meeting, and should</w:t>
      </w:r>
      <w:r w:rsidR="00516D82">
        <w:rPr>
          <w:sz w:val="24"/>
          <w:szCs w:val="24"/>
        </w:rPr>
        <w:t xml:space="preserve"> focus on a small number (typically 1-3) </w:t>
      </w:r>
      <w:r w:rsidR="00F84C7E">
        <w:rPr>
          <w:sz w:val="24"/>
          <w:szCs w:val="24"/>
        </w:rPr>
        <w:t xml:space="preserve">of </w:t>
      </w:r>
      <w:r w:rsidR="00516D82">
        <w:rPr>
          <w:sz w:val="24"/>
          <w:szCs w:val="24"/>
        </w:rPr>
        <w:t>criticisms of the arguments in the readings</w:t>
      </w:r>
      <w:r w:rsidR="00F84C7E">
        <w:rPr>
          <w:sz w:val="24"/>
          <w:szCs w:val="24"/>
        </w:rPr>
        <w:t>,</w:t>
      </w:r>
      <w:r w:rsidR="00516D82">
        <w:rPr>
          <w:sz w:val="24"/>
          <w:szCs w:val="24"/>
        </w:rPr>
        <w:t xml:space="preserve"> or questions about the arguments in the readings. These responses will help to structure the discussion of the upcoming m</w:t>
      </w:r>
      <w:r w:rsidR="00134515">
        <w:rPr>
          <w:sz w:val="24"/>
          <w:szCs w:val="24"/>
        </w:rPr>
        <w:t>eeting. The second response should</w:t>
      </w:r>
      <w:r w:rsidR="00516D82">
        <w:rPr>
          <w:sz w:val="24"/>
          <w:szCs w:val="24"/>
        </w:rPr>
        <w:t xml:space="preserve"> </w:t>
      </w:r>
      <w:r w:rsidR="00CB0384">
        <w:rPr>
          <w:sz w:val="24"/>
          <w:szCs w:val="24"/>
        </w:rPr>
        <w:t xml:space="preserve">focus on the </w:t>
      </w:r>
      <w:r w:rsidR="00CB0384">
        <w:rPr>
          <w:i/>
          <w:sz w:val="24"/>
          <w:szCs w:val="24"/>
        </w:rPr>
        <w:t>previous</w:t>
      </w:r>
      <w:r w:rsidR="00134515">
        <w:rPr>
          <w:sz w:val="24"/>
          <w:szCs w:val="24"/>
        </w:rPr>
        <w:t xml:space="preserve"> week, and should reference the response submitted for that week and the discussion during that week. </w:t>
      </w:r>
      <w:r w:rsidR="008070B8">
        <w:rPr>
          <w:sz w:val="24"/>
          <w:szCs w:val="24"/>
        </w:rPr>
        <w:t>How has your understanding of the material changed following discussion with your peers? Combined, the responses and participation in discussion will account for 50% of the final grade.</w:t>
      </w:r>
      <w:r w:rsidR="007B31F6">
        <w:rPr>
          <w:sz w:val="24"/>
          <w:szCs w:val="24"/>
        </w:rPr>
        <w:t xml:space="preserve"> </w:t>
      </w:r>
      <w:r w:rsidR="00242AF5">
        <w:rPr>
          <w:sz w:val="24"/>
          <w:szCs w:val="24"/>
        </w:rPr>
        <w:t>On the course website, you can find a</w:t>
      </w:r>
      <w:r w:rsidR="007C5F9B">
        <w:rPr>
          <w:sz w:val="24"/>
          <w:szCs w:val="24"/>
        </w:rPr>
        <w:t xml:space="preserve">n example </w:t>
      </w:r>
      <w:r w:rsidR="00242AF5">
        <w:rPr>
          <w:sz w:val="24"/>
          <w:szCs w:val="24"/>
        </w:rPr>
        <w:t>for eac</w:t>
      </w:r>
      <w:r w:rsidR="00FF1A5D">
        <w:rPr>
          <w:sz w:val="24"/>
          <w:szCs w:val="24"/>
        </w:rPr>
        <w:t>h of the reading response types, as well as instructions for how to submit your responses.</w:t>
      </w:r>
    </w:p>
    <w:p w14:paraId="360AED4D" w14:textId="77777777" w:rsidR="008070B8" w:rsidRDefault="008070B8">
      <w:pPr>
        <w:rPr>
          <w:sz w:val="24"/>
          <w:szCs w:val="24"/>
        </w:rPr>
      </w:pPr>
    </w:p>
    <w:p w14:paraId="52E9CEAC" w14:textId="3C704AC9" w:rsidR="00C00831" w:rsidRDefault="007B13B9">
      <w:pPr>
        <w:rPr>
          <w:sz w:val="24"/>
          <w:szCs w:val="24"/>
        </w:rPr>
      </w:pPr>
      <w:r>
        <w:rPr>
          <w:sz w:val="24"/>
          <w:szCs w:val="24"/>
        </w:rPr>
        <w:t>The other 50% of the final grade will come from a final project submitted a</w:t>
      </w:r>
      <w:r w:rsidR="008070B8">
        <w:rPr>
          <w:sz w:val="24"/>
          <w:szCs w:val="24"/>
        </w:rPr>
        <w:t xml:space="preserve">t the end of the semester. </w:t>
      </w:r>
      <w:r w:rsidR="00BE0A5A">
        <w:rPr>
          <w:sz w:val="24"/>
          <w:szCs w:val="24"/>
        </w:rPr>
        <w:t xml:space="preserve">This paper can be (a) a literature review of a course topic covered in more depth than we did in class, (b) a literature review of a topic related to the course content, but that we did not have time to cover in class, (c) a project proposal for a study related to the course content, or (d) an empirical study. Option (d) may be a collaboration amongst multiple students. </w:t>
      </w:r>
      <w:r w:rsidR="005D03D2">
        <w:rPr>
          <w:sz w:val="24"/>
          <w:szCs w:val="24"/>
        </w:rPr>
        <w:t>We will discuss ideas for projects in more detail partway through the semester, and students will be expected to have a one page project proposal approved by me shortly thereafter.</w:t>
      </w:r>
      <w:r w:rsidR="008C1CF7">
        <w:rPr>
          <w:sz w:val="24"/>
          <w:szCs w:val="24"/>
        </w:rPr>
        <w:t xml:space="preserve"> Your </w:t>
      </w:r>
      <w:r w:rsidR="00FE466F">
        <w:rPr>
          <w:sz w:val="24"/>
          <w:szCs w:val="24"/>
        </w:rPr>
        <w:t>final paper should be between 12</w:t>
      </w:r>
      <w:r w:rsidR="008C1CF7">
        <w:rPr>
          <w:sz w:val="24"/>
          <w:szCs w:val="24"/>
        </w:rPr>
        <w:t xml:space="preserve"> and 15 pages</w:t>
      </w:r>
      <w:r w:rsidR="00FE466F">
        <w:rPr>
          <w:sz w:val="24"/>
          <w:szCs w:val="24"/>
        </w:rPr>
        <w:t>, and may be in a form that will be useful for you in the future (e.g., as a basis for a senior project or a graduate school writing sample).</w:t>
      </w:r>
    </w:p>
    <w:p w14:paraId="6EAA85E8" w14:textId="77777777" w:rsidR="00C00831" w:rsidRDefault="00C00831">
      <w:pPr>
        <w:rPr>
          <w:sz w:val="24"/>
          <w:szCs w:val="24"/>
        </w:rPr>
      </w:pPr>
    </w:p>
    <w:p w14:paraId="01DF89C6" w14:textId="77B5156B" w:rsidR="00741790" w:rsidRDefault="00741790">
      <w:pPr>
        <w:rPr>
          <w:sz w:val="24"/>
          <w:szCs w:val="24"/>
        </w:rPr>
      </w:pPr>
      <w:r>
        <w:rPr>
          <w:b/>
          <w:sz w:val="24"/>
          <w:szCs w:val="24"/>
        </w:rPr>
        <w:lastRenderedPageBreak/>
        <w:t>Statement on Academic Integrity</w:t>
      </w:r>
    </w:p>
    <w:p w14:paraId="79039551" w14:textId="77777777" w:rsidR="00741790" w:rsidRDefault="00741790">
      <w:pPr>
        <w:rPr>
          <w:sz w:val="24"/>
          <w:szCs w:val="24"/>
        </w:rPr>
      </w:pPr>
    </w:p>
    <w:p w14:paraId="3704FA02" w14:textId="03681855" w:rsidR="00741790" w:rsidRDefault="005B2785" w:rsidP="00741790">
      <w:pPr>
        <w:rPr>
          <w:sz w:val="24"/>
          <w:szCs w:val="24"/>
        </w:rPr>
      </w:pPr>
      <w:r>
        <w:rPr>
          <w:sz w:val="24"/>
          <w:szCs w:val="24"/>
        </w:rPr>
        <w:t>Please</w:t>
      </w:r>
      <w:r w:rsidR="00FD0545">
        <w:rPr>
          <w:sz w:val="24"/>
          <w:szCs w:val="24"/>
        </w:rPr>
        <w:t xml:space="preserve"> do not</w:t>
      </w:r>
      <w:r w:rsidR="00741790" w:rsidRPr="00741790">
        <w:rPr>
          <w:sz w:val="24"/>
          <w:szCs w:val="24"/>
        </w:rPr>
        <w:t xml:space="preserve"> violate academic integrity during this course. </w:t>
      </w:r>
      <w:r w:rsidR="00741790">
        <w:rPr>
          <w:sz w:val="24"/>
          <w:szCs w:val="24"/>
        </w:rPr>
        <w:t>Most notably, do not plagiarize. As defined in the Yale College Undergraduate Regulations (1), “</w:t>
      </w:r>
      <w:r w:rsidR="00741790" w:rsidRPr="00741790">
        <w:rPr>
          <w:sz w:val="24"/>
          <w:szCs w:val="24"/>
        </w:rPr>
        <w:t>Plagiarism is the use of someone else’s work, words, or ideas as if they were one’s own.</w:t>
      </w:r>
      <w:r w:rsidR="00741790">
        <w:rPr>
          <w:sz w:val="24"/>
          <w:szCs w:val="24"/>
        </w:rPr>
        <w:t>”</w:t>
      </w:r>
      <w:r w:rsidR="00741790" w:rsidRPr="00741790">
        <w:rPr>
          <w:sz w:val="24"/>
          <w:szCs w:val="24"/>
        </w:rPr>
        <w:t xml:space="preserve"> </w:t>
      </w:r>
      <w:r w:rsidR="00741790">
        <w:rPr>
          <w:sz w:val="24"/>
          <w:szCs w:val="24"/>
        </w:rPr>
        <w:t xml:space="preserve">There are many reasons to avoid plagiarism. Two of them highlighted in materials from </w:t>
      </w:r>
      <w:r w:rsidR="00741790" w:rsidRPr="00741790">
        <w:rPr>
          <w:sz w:val="24"/>
          <w:szCs w:val="24"/>
        </w:rPr>
        <w:t>the Yale College Writing Center (</w:t>
      </w:r>
      <w:r w:rsidR="00741790">
        <w:rPr>
          <w:sz w:val="24"/>
          <w:szCs w:val="24"/>
        </w:rPr>
        <w:t>2</w:t>
      </w:r>
      <w:r w:rsidR="00741790" w:rsidRPr="00741790">
        <w:rPr>
          <w:sz w:val="24"/>
          <w:szCs w:val="24"/>
        </w:rPr>
        <w:t>)</w:t>
      </w:r>
      <w:r w:rsidR="00741790">
        <w:rPr>
          <w:sz w:val="24"/>
          <w:szCs w:val="24"/>
        </w:rPr>
        <w:t xml:space="preserve"> are that plagiarism is a “</w:t>
      </w:r>
      <w:r w:rsidR="00741790" w:rsidRPr="00741790">
        <w:rPr>
          <w:sz w:val="24"/>
          <w:szCs w:val="24"/>
        </w:rPr>
        <w:t>detriment to your intellectual and moral development</w:t>
      </w:r>
      <w:r w:rsidR="00741790">
        <w:rPr>
          <w:sz w:val="24"/>
          <w:szCs w:val="24"/>
        </w:rPr>
        <w:t>” and that “</w:t>
      </w:r>
      <w:r w:rsidR="00741790" w:rsidRPr="00741790">
        <w:rPr>
          <w:sz w:val="24"/>
          <w:szCs w:val="24"/>
        </w:rPr>
        <w:t>Yale punishes academic dishonesty severely</w:t>
      </w:r>
      <w:r w:rsidR="00741790">
        <w:rPr>
          <w:sz w:val="24"/>
          <w:szCs w:val="24"/>
        </w:rPr>
        <w:t>.” The Yale Writing Center has many resources you can consult to learn how to use sources properly and avoid plagiarism (3). Please feel free to contact me if you have any questions or wish to discuss any of this information in more detail.</w:t>
      </w:r>
    </w:p>
    <w:p w14:paraId="6E1D8093" w14:textId="77777777" w:rsidR="00741790" w:rsidRDefault="00741790" w:rsidP="00741790">
      <w:pPr>
        <w:rPr>
          <w:sz w:val="24"/>
          <w:szCs w:val="24"/>
        </w:rPr>
      </w:pPr>
    </w:p>
    <w:p w14:paraId="7981A95B" w14:textId="3334EB84" w:rsidR="00741790" w:rsidRDefault="00741790" w:rsidP="00741790">
      <w:pPr>
        <w:rPr>
          <w:sz w:val="24"/>
          <w:szCs w:val="24"/>
        </w:rPr>
      </w:pPr>
      <w:r>
        <w:rPr>
          <w:sz w:val="24"/>
          <w:szCs w:val="24"/>
        </w:rPr>
        <w:t xml:space="preserve">(1) </w:t>
      </w:r>
      <w:r w:rsidRPr="00741790">
        <w:rPr>
          <w:sz w:val="24"/>
          <w:szCs w:val="24"/>
        </w:rPr>
        <w:t>http://yalecollege.yale.edu/sites/default/files/files/URegs_14-15.pdf</w:t>
      </w:r>
    </w:p>
    <w:p w14:paraId="62134AC9" w14:textId="103BE7FE" w:rsidR="00741790" w:rsidRDefault="00741790" w:rsidP="00741790">
      <w:pPr>
        <w:rPr>
          <w:sz w:val="24"/>
          <w:szCs w:val="24"/>
        </w:rPr>
      </w:pPr>
      <w:r>
        <w:rPr>
          <w:sz w:val="24"/>
          <w:szCs w:val="24"/>
        </w:rPr>
        <w:t xml:space="preserve">(2) </w:t>
      </w:r>
      <w:r w:rsidRPr="00741790">
        <w:rPr>
          <w:sz w:val="24"/>
          <w:szCs w:val="24"/>
        </w:rPr>
        <w:t>http://writing.yalecollege.yale.edu/advice-faculty/addressing-plagiarism/sample-plagiarism-warnings</w:t>
      </w:r>
    </w:p>
    <w:p w14:paraId="0A5C8AA9" w14:textId="6F9D2472" w:rsidR="00741790" w:rsidRDefault="00741790" w:rsidP="00741790">
      <w:pPr>
        <w:rPr>
          <w:sz w:val="24"/>
          <w:szCs w:val="24"/>
        </w:rPr>
      </w:pPr>
      <w:r>
        <w:rPr>
          <w:sz w:val="24"/>
          <w:szCs w:val="24"/>
        </w:rPr>
        <w:t xml:space="preserve">(3) </w:t>
      </w:r>
      <w:r w:rsidRPr="00741790">
        <w:rPr>
          <w:sz w:val="24"/>
          <w:szCs w:val="24"/>
        </w:rPr>
        <w:t>http://writing.yalecollege.yale.edu/advice-students/using-sources</w:t>
      </w:r>
    </w:p>
    <w:p w14:paraId="0DFCADAD" w14:textId="77777777" w:rsidR="001F4DEC" w:rsidRDefault="001F4DEC" w:rsidP="00741790">
      <w:pPr>
        <w:rPr>
          <w:sz w:val="24"/>
          <w:szCs w:val="24"/>
        </w:rPr>
      </w:pPr>
    </w:p>
    <w:p w14:paraId="42B87FCD" w14:textId="77777777" w:rsidR="003310DE" w:rsidRDefault="003310DE" w:rsidP="00741790">
      <w:pPr>
        <w:rPr>
          <w:b/>
          <w:sz w:val="24"/>
          <w:szCs w:val="24"/>
        </w:rPr>
      </w:pPr>
    </w:p>
    <w:p w14:paraId="48381244" w14:textId="7D83425E" w:rsidR="003310DE" w:rsidRPr="003310DE" w:rsidRDefault="003310DE" w:rsidP="00741790">
      <w:pPr>
        <w:rPr>
          <w:sz w:val="24"/>
          <w:szCs w:val="24"/>
        </w:rPr>
      </w:pPr>
      <w:r>
        <w:rPr>
          <w:b/>
          <w:sz w:val="24"/>
          <w:szCs w:val="24"/>
        </w:rPr>
        <w:t xml:space="preserve">Readings for Each Week </w:t>
      </w:r>
      <w:r>
        <w:rPr>
          <w:sz w:val="24"/>
          <w:szCs w:val="24"/>
        </w:rPr>
        <w:t>(subject to change based on student interests)</w:t>
      </w:r>
    </w:p>
    <w:p w14:paraId="2A2187E2" w14:textId="77777777" w:rsidR="003310DE" w:rsidRDefault="003310DE" w:rsidP="00741790">
      <w:pPr>
        <w:rPr>
          <w:b/>
          <w:sz w:val="24"/>
          <w:szCs w:val="24"/>
        </w:rPr>
      </w:pPr>
    </w:p>
    <w:p w14:paraId="513FD152" w14:textId="4568A99C" w:rsidR="001F4DEC" w:rsidRDefault="001F4DEC" w:rsidP="00741790">
      <w:pPr>
        <w:rPr>
          <w:b/>
          <w:sz w:val="24"/>
          <w:szCs w:val="24"/>
        </w:rPr>
      </w:pPr>
      <w:r>
        <w:rPr>
          <w:b/>
          <w:sz w:val="24"/>
          <w:szCs w:val="24"/>
        </w:rPr>
        <w:t xml:space="preserve">Week 1: Introduction and </w:t>
      </w:r>
      <w:r w:rsidR="006D2B28">
        <w:rPr>
          <w:b/>
          <w:sz w:val="24"/>
          <w:szCs w:val="24"/>
        </w:rPr>
        <w:t>Cognitive Science Cookie Social</w:t>
      </w:r>
    </w:p>
    <w:p w14:paraId="3F6410EF" w14:textId="77777777" w:rsidR="001F4DEC" w:rsidRPr="00E44C3B" w:rsidRDefault="001F4DEC" w:rsidP="001F4DEC">
      <w:pPr>
        <w:rPr>
          <w:b/>
          <w:sz w:val="24"/>
          <w:szCs w:val="24"/>
        </w:rPr>
      </w:pPr>
      <w:r>
        <w:rPr>
          <w:b/>
          <w:sz w:val="24"/>
          <w:szCs w:val="24"/>
        </w:rPr>
        <w:t>September 3</w:t>
      </w:r>
    </w:p>
    <w:p w14:paraId="184E0A56" w14:textId="77777777" w:rsidR="001F4DEC" w:rsidRDefault="001F4DEC" w:rsidP="00741790">
      <w:pPr>
        <w:rPr>
          <w:b/>
          <w:sz w:val="24"/>
          <w:szCs w:val="24"/>
        </w:rPr>
      </w:pPr>
    </w:p>
    <w:p w14:paraId="6B6AB977" w14:textId="727CDE37" w:rsidR="001F4DEC" w:rsidRPr="001F4DEC" w:rsidRDefault="006D2B28" w:rsidP="001F4DEC">
      <w:pPr>
        <w:pStyle w:val="ListParagraph"/>
        <w:numPr>
          <w:ilvl w:val="0"/>
          <w:numId w:val="14"/>
        </w:numPr>
        <w:rPr>
          <w:sz w:val="24"/>
          <w:szCs w:val="24"/>
        </w:rPr>
      </w:pPr>
      <w:r>
        <w:rPr>
          <w:sz w:val="24"/>
          <w:szCs w:val="24"/>
        </w:rPr>
        <w:t>This week, we will meet at the normal classroom location and talk a bit before then heading over to a beginning of the semester social event hosted by the Cognitive Science Program.</w:t>
      </w:r>
      <w:r w:rsidRPr="006D2B28">
        <w:rPr>
          <w:sz w:val="24"/>
          <w:szCs w:val="24"/>
        </w:rPr>
        <w:t xml:space="preserve"> </w:t>
      </w:r>
      <w:r>
        <w:rPr>
          <w:sz w:val="24"/>
          <w:szCs w:val="24"/>
        </w:rPr>
        <w:t>There are n</w:t>
      </w:r>
      <w:r w:rsidRPr="001F4DEC">
        <w:rPr>
          <w:sz w:val="24"/>
          <w:szCs w:val="24"/>
        </w:rPr>
        <w:t xml:space="preserve">o readings this </w:t>
      </w:r>
      <w:r>
        <w:rPr>
          <w:sz w:val="24"/>
          <w:szCs w:val="24"/>
        </w:rPr>
        <w:t>first meeting, but you might get a head start on Weeks 2 and 3 (the third week especially has a lot of readings).</w:t>
      </w:r>
    </w:p>
    <w:p w14:paraId="319F8F0E" w14:textId="77777777" w:rsidR="001F4DEC" w:rsidRDefault="001F4DEC" w:rsidP="00741790">
      <w:pPr>
        <w:rPr>
          <w:b/>
          <w:sz w:val="24"/>
          <w:szCs w:val="24"/>
        </w:rPr>
      </w:pPr>
    </w:p>
    <w:p w14:paraId="4190A3F4" w14:textId="11ABF3C6" w:rsidR="00741790" w:rsidRPr="0046543D" w:rsidRDefault="001F4DEC" w:rsidP="00741790">
      <w:pPr>
        <w:rPr>
          <w:b/>
          <w:sz w:val="24"/>
          <w:szCs w:val="24"/>
        </w:rPr>
      </w:pPr>
      <w:r>
        <w:rPr>
          <w:b/>
          <w:sz w:val="24"/>
          <w:szCs w:val="24"/>
        </w:rPr>
        <w:t>Week 2</w:t>
      </w:r>
      <w:r w:rsidR="00977819" w:rsidRPr="0046543D">
        <w:rPr>
          <w:b/>
          <w:sz w:val="24"/>
          <w:szCs w:val="24"/>
        </w:rPr>
        <w:t>: Where did cognitive science come from?</w:t>
      </w:r>
    </w:p>
    <w:p w14:paraId="47F55A03" w14:textId="77777777" w:rsidR="001F4DEC" w:rsidRPr="00ED22C3" w:rsidRDefault="001F4DEC" w:rsidP="001F4DEC">
      <w:pPr>
        <w:rPr>
          <w:b/>
          <w:sz w:val="24"/>
          <w:szCs w:val="24"/>
        </w:rPr>
      </w:pPr>
      <w:r>
        <w:rPr>
          <w:b/>
          <w:sz w:val="24"/>
          <w:szCs w:val="24"/>
        </w:rPr>
        <w:t>September 10</w:t>
      </w:r>
    </w:p>
    <w:p w14:paraId="27A9C5DD" w14:textId="77777777" w:rsidR="00E44C3B" w:rsidRDefault="00E44C3B" w:rsidP="00741790">
      <w:pPr>
        <w:rPr>
          <w:sz w:val="24"/>
          <w:szCs w:val="24"/>
        </w:rPr>
      </w:pPr>
    </w:p>
    <w:p w14:paraId="4C1F17F7" w14:textId="37DDD303" w:rsidR="00DE3A9C" w:rsidRPr="00DE3A9C" w:rsidRDefault="00DE3A9C" w:rsidP="00DE3A9C">
      <w:pPr>
        <w:pStyle w:val="ListParagraph"/>
        <w:numPr>
          <w:ilvl w:val="0"/>
          <w:numId w:val="3"/>
        </w:numPr>
        <w:rPr>
          <w:sz w:val="24"/>
          <w:szCs w:val="24"/>
        </w:rPr>
      </w:pPr>
      <w:r w:rsidRPr="00DE3A9C">
        <w:rPr>
          <w:sz w:val="24"/>
          <w:szCs w:val="24"/>
        </w:rPr>
        <w:t xml:space="preserve">Miller (2003). The cognitive revolution: A historical perspective. </w:t>
      </w:r>
      <w:r w:rsidRPr="00DE3A9C">
        <w:rPr>
          <w:i/>
          <w:sz w:val="24"/>
          <w:szCs w:val="24"/>
        </w:rPr>
        <w:t>Trends in Cognitive Science</w:t>
      </w:r>
      <w:r w:rsidRPr="00DE3A9C">
        <w:rPr>
          <w:sz w:val="24"/>
          <w:szCs w:val="24"/>
        </w:rPr>
        <w:t>.</w:t>
      </w:r>
    </w:p>
    <w:p w14:paraId="3C96CACA" w14:textId="369F3F63" w:rsidR="00977819" w:rsidRPr="00DE3A9C" w:rsidRDefault="008914F7" w:rsidP="00DE3A9C">
      <w:pPr>
        <w:pStyle w:val="ListParagraph"/>
        <w:numPr>
          <w:ilvl w:val="0"/>
          <w:numId w:val="3"/>
        </w:numPr>
        <w:rPr>
          <w:sz w:val="24"/>
          <w:szCs w:val="24"/>
        </w:rPr>
      </w:pPr>
      <w:r>
        <w:rPr>
          <w:sz w:val="24"/>
          <w:szCs w:val="24"/>
        </w:rPr>
        <w:t xml:space="preserve">Chomsky (1959). Review of </w:t>
      </w:r>
      <w:r w:rsidR="00AE047F">
        <w:rPr>
          <w:sz w:val="24"/>
          <w:szCs w:val="24"/>
        </w:rPr>
        <w:t>“Verbal Behavior”</w:t>
      </w:r>
      <w:r w:rsidR="00977819" w:rsidRPr="00DE3A9C">
        <w:rPr>
          <w:sz w:val="24"/>
          <w:szCs w:val="24"/>
        </w:rPr>
        <w:t xml:space="preserve"> by B.F.</w:t>
      </w:r>
      <w:r w:rsidR="00512E8B">
        <w:rPr>
          <w:sz w:val="24"/>
          <w:szCs w:val="24"/>
        </w:rPr>
        <w:t xml:space="preserve"> Skinner.</w:t>
      </w:r>
      <w:r w:rsidR="00977819" w:rsidRPr="00DE3A9C">
        <w:rPr>
          <w:sz w:val="24"/>
          <w:szCs w:val="24"/>
        </w:rPr>
        <w:t xml:space="preserve"> </w:t>
      </w:r>
      <w:r w:rsidR="00977819" w:rsidRPr="00DE3A9C">
        <w:rPr>
          <w:i/>
          <w:sz w:val="24"/>
          <w:szCs w:val="24"/>
        </w:rPr>
        <w:t>Language</w:t>
      </w:r>
      <w:r w:rsidR="00977819" w:rsidRPr="00DE3A9C">
        <w:rPr>
          <w:sz w:val="24"/>
          <w:szCs w:val="24"/>
        </w:rPr>
        <w:t>.</w:t>
      </w:r>
    </w:p>
    <w:p w14:paraId="11836F00" w14:textId="21C24F69" w:rsidR="00977819" w:rsidRPr="00DE3A9C" w:rsidRDefault="00B73BE4" w:rsidP="00DE3A9C">
      <w:pPr>
        <w:pStyle w:val="ListParagraph"/>
        <w:numPr>
          <w:ilvl w:val="0"/>
          <w:numId w:val="3"/>
        </w:numPr>
        <w:rPr>
          <w:sz w:val="24"/>
          <w:szCs w:val="24"/>
        </w:rPr>
      </w:pPr>
      <w:r w:rsidRPr="00DE3A9C">
        <w:rPr>
          <w:sz w:val="24"/>
          <w:szCs w:val="24"/>
        </w:rPr>
        <w:t xml:space="preserve">Fodor (1985). Précis of “The Modularity of Mind.” </w:t>
      </w:r>
      <w:r w:rsidRPr="00DE3A9C">
        <w:rPr>
          <w:i/>
          <w:sz w:val="24"/>
          <w:szCs w:val="24"/>
        </w:rPr>
        <w:t>Brain and Behavioral Sciences.</w:t>
      </w:r>
    </w:p>
    <w:p w14:paraId="7A359147" w14:textId="0F1F64D0" w:rsidR="0046543D" w:rsidRPr="00DE3A9C" w:rsidRDefault="0046543D" w:rsidP="00DE3A9C">
      <w:pPr>
        <w:pStyle w:val="ListParagraph"/>
        <w:numPr>
          <w:ilvl w:val="0"/>
          <w:numId w:val="3"/>
        </w:numPr>
        <w:rPr>
          <w:sz w:val="24"/>
          <w:szCs w:val="24"/>
        </w:rPr>
      </w:pPr>
      <w:r w:rsidRPr="00DE3A9C">
        <w:rPr>
          <w:sz w:val="24"/>
          <w:szCs w:val="24"/>
        </w:rPr>
        <w:t xml:space="preserve">Frankenjuis &amp; Ploeger (2007). Evolutionary </w:t>
      </w:r>
      <w:r w:rsidR="001E5F9C">
        <w:rPr>
          <w:sz w:val="24"/>
          <w:szCs w:val="24"/>
        </w:rPr>
        <w:t>psychology versus Fodor: Arguments for and a</w:t>
      </w:r>
      <w:r w:rsidRPr="00DE3A9C">
        <w:rPr>
          <w:sz w:val="24"/>
          <w:szCs w:val="24"/>
        </w:rPr>
        <w:t>gainst th</w:t>
      </w:r>
      <w:r w:rsidR="005E4E0D">
        <w:rPr>
          <w:sz w:val="24"/>
          <w:szCs w:val="24"/>
        </w:rPr>
        <w:t>e Massive Modularity Hypothesis.</w:t>
      </w:r>
      <w:r w:rsidRPr="00DE3A9C">
        <w:rPr>
          <w:sz w:val="24"/>
          <w:szCs w:val="24"/>
        </w:rPr>
        <w:t xml:space="preserve"> </w:t>
      </w:r>
      <w:r w:rsidRPr="00DE3A9C">
        <w:rPr>
          <w:i/>
          <w:iCs/>
          <w:sz w:val="24"/>
          <w:szCs w:val="24"/>
        </w:rPr>
        <w:t>Philosophical Psychology</w:t>
      </w:r>
      <w:r w:rsidRPr="00DE3A9C">
        <w:rPr>
          <w:sz w:val="24"/>
          <w:szCs w:val="24"/>
        </w:rPr>
        <w:t>.</w:t>
      </w:r>
    </w:p>
    <w:p w14:paraId="6C4DBDD7" w14:textId="77777777" w:rsidR="0046543D" w:rsidRDefault="0046543D" w:rsidP="00741790">
      <w:pPr>
        <w:rPr>
          <w:sz w:val="24"/>
          <w:szCs w:val="24"/>
        </w:rPr>
      </w:pPr>
    </w:p>
    <w:p w14:paraId="5FE28B9F" w14:textId="61BC0432" w:rsidR="00977819" w:rsidRPr="0046543D" w:rsidRDefault="001F4DEC" w:rsidP="00741790">
      <w:pPr>
        <w:rPr>
          <w:b/>
          <w:sz w:val="24"/>
          <w:szCs w:val="24"/>
        </w:rPr>
      </w:pPr>
      <w:r>
        <w:rPr>
          <w:b/>
          <w:sz w:val="24"/>
          <w:szCs w:val="24"/>
        </w:rPr>
        <w:t>Week 3</w:t>
      </w:r>
      <w:r w:rsidR="00977819" w:rsidRPr="0046543D">
        <w:rPr>
          <w:b/>
          <w:sz w:val="24"/>
          <w:szCs w:val="24"/>
        </w:rPr>
        <w:t xml:space="preserve">: </w:t>
      </w:r>
      <w:r w:rsidR="00826B6C" w:rsidRPr="0046543D">
        <w:rPr>
          <w:b/>
          <w:sz w:val="24"/>
          <w:szCs w:val="24"/>
        </w:rPr>
        <w:t>Where is cognitive science going?</w:t>
      </w:r>
    </w:p>
    <w:p w14:paraId="2FD613FB" w14:textId="77777777" w:rsidR="001F4DEC" w:rsidRPr="00DC3D61" w:rsidRDefault="001F4DEC" w:rsidP="001F4DEC">
      <w:pPr>
        <w:rPr>
          <w:b/>
          <w:sz w:val="24"/>
          <w:szCs w:val="24"/>
        </w:rPr>
      </w:pPr>
      <w:r>
        <w:rPr>
          <w:b/>
          <w:sz w:val="24"/>
          <w:szCs w:val="24"/>
        </w:rPr>
        <w:t>September 17</w:t>
      </w:r>
    </w:p>
    <w:p w14:paraId="54F7F92A" w14:textId="77777777" w:rsidR="00741790" w:rsidRDefault="00741790" w:rsidP="00741790">
      <w:pPr>
        <w:rPr>
          <w:sz w:val="24"/>
          <w:szCs w:val="24"/>
        </w:rPr>
      </w:pPr>
    </w:p>
    <w:p w14:paraId="555DFB6D" w14:textId="779E774A" w:rsidR="00977819" w:rsidRDefault="00D838F5" w:rsidP="00513F35">
      <w:pPr>
        <w:pStyle w:val="ListParagraph"/>
        <w:numPr>
          <w:ilvl w:val="0"/>
          <w:numId w:val="6"/>
        </w:numPr>
        <w:rPr>
          <w:sz w:val="24"/>
          <w:szCs w:val="24"/>
        </w:rPr>
      </w:pPr>
      <w:r>
        <w:rPr>
          <w:sz w:val="24"/>
          <w:szCs w:val="24"/>
        </w:rPr>
        <w:t>The changing face of c</w:t>
      </w:r>
      <w:r w:rsidR="00826B6C" w:rsidRPr="00513F35">
        <w:rPr>
          <w:sz w:val="24"/>
          <w:szCs w:val="24"/>
        </w:rPr>
        <w:t xml:space="preserve">ognition. (Special Issue in 2015 in </w:t>
      </w:r>
      <w:r w:rsidR="00826B6C" w:rsidRPr="00513F35">
        <w:rPr>
          <w:i/>
          <w:sz w:val="24"/>
          <w:szCs w:val="24"/>
        </w:rPr>
        <w:t>Cognition</w:t>
      </w:r>
      <w:r w:rsidR="00826B6C" w:rsidRPr="00513F35">
        <w:rPr>
          <w:sz w:val="24"/>
          <w:szCs w:val="24"/>
        </w:rPr>
        <w:t>)</w:t>
      </w:r>
      <w:r w:rsidR="00760EA8">
        <w:rPr>
          <w:sz w:val="24"/>
          <w:szCs w:val="24"/>
        </w:rPr>
        <w:t xml:space="preserve"> – read every abstract, and then read three of your choice</w:t>
      </w:r>
    </w:p>
    <w:p w14:paraId="3189F30A" w14:textId="77777777" w:rsidR="0055492B" w:rsidRDefault="0055492B" w:rsidP="0055492B">
      <w:pPr>
        <w:rPr>
          <w:sz w:val="24"/>
          <w:szCs w:val="24"/>
        </w:rPr>
      </w:pPr>
    </w:p>
    <w:p w14:paraId="384F7D64" w14:textId="3DCAA440" w:rsidR="0055492B" w:rsidRDefault="001F4DEC" w:rsidP="0055492B">
      <w:pPr>
        <w:rPr>
          <w:sz w:val="24"/>
          <w:szCs w:val="24"/>
        </w:rPr>
      </w:pPr>
      <w:r>
        <w:rPr>
          <w:b/>
          <w:sz w:val="24"/>
          <w:szCs w:val="24"/>
        </w:rPr>
        <w:t>Week 4</w:t>
      </w:r>
      <w:r w:rsidR="0055492B" w:rsidRPr="0055492B">
        <w:rPr>
          <w:b/>
          <w:sz w:val="24"/>
          <w:szCs w:val="24"/>
        </w:rPr>
        <w:t xml:space="preserve">: </w:t>
      </w:r>
      <w:r w:rsidR="0055492B">
        <w:rPr>
          <w:b/>
          <w:sz w:val="24"/>
          <w:szCs w:val="24"/>
        </w:rPr>
        <w:t>Meta-</w:t>
      </w:r>
      <w:r w:rsidR="0048328E">
        <w:rPr>
          <w:b/>
          <w:sz w:val="24"/>
          <w:szCs w:val="24"/>
        </w:rPr>
        <w:t>i</w:t>
      </w:r>
      <w:r w:rsidR="0055492B">
        <w:rPr>
          <w:b/>
          <w:sz w:val="24"/>
          <w:szCs w:val="24"/>
        </w:rPr>
        <w:t>ssues in cognitive science</w:t>
      </w:r>
    </w:p>
    <w:p w14:paraId="4114EA44" w14:textId="77777777" w:rsidR="001F4DEC" w:rsidRPr="00DC3D61" w:rsidRDefault="001F4DEC" w:rsidP="001F4DEC">
      <w:pPr>
        <w:rPr>
          <w:b/>
          <w:sz w:val="24"/>
          <w:szCs w:val="24"/>
        </w:rPr>
      </w:pPr>
      <w:r>
        <w:rPr>
          <w:b/>
          <w:sz w:val="24"/>
          <w:szCs w:val="24"/>
        </w:rPr>
        <w:t>September 24</w:t>
      </w:r>
    </w:p>
    <w:p w14:paraId="08628F7B" w14:textId="77777777" w:rsidR="00DC3D61" w:rsidRDefault="00DC3D61" w:rsidP="0055492B">
      <w:pPr>
        <w:rPr>
          <w:sz w:val="24"/>
          <w:szCs w:val="24"/>
        </w:rPr>
      </w:pPr>
    </w:p>
    <w:p w14:paraId="4C564EBC" w14:textId="4667EAB1" w:rsidR="0055492B" w:rsidRPr="0055492B" w:rsidRDefault="00AE4DEA" w:rsidP="0055492B">
      <w:pPr>
        <w:pStyle w:val="ListParagraph"/>
        <w:numPr>
          <w:ilvl w:val="0"/>
          <w:numId w:val="6"/>
        </w:numPr>
        <w:rPr>
          <w:rFonts w:ascii="Times" w:hAnsi="Times"/>
        </w:rPr>
      </w:pPr>
      <w:r>
        <w:rPr>
          <w:color w:val="000000"/>
          <w:sz w:val="24"/>
          <w:szCs w:val="24"/>
        </w:rPr>
        <w:t xml:space="preserve">Ioannidis </w:t>
      </w:r>
      <w:r w:rsidR="0055492B" w:rsidRPr="0055492B">
        <w:rPr>
          <w:color w:val="000000"/>
          <w:sz w:val="24"/>
          <w:szCs w:val="24"/>
        </w:rPr>
        <w:t>(2005). Why most published research findings are false. </w:t>
      </w:r>
      <w:r w:rsidR="0055492B" w:rsidRPr="0055492B">
        <w:rPr>
          <w:i/>
          <w:iCs/>
          <w:color w:val="000000"/>
          <w:sz w:val="24"/>
          <w:szCs w:val="24"/>
        </w:rPr>
        <w:t>PLoS Medicine</w:t>
      </w:r>
      <w:r w:rsidR="0055492B">
        <w:rPr>
          <w:i/>
          <w:iCs/>
          <w:color w:val="000000"/>
          <w:sz w:val="24"/>
          <w:szCs w:val="24"/>
        </w:rPr>
        <w:t>.</w:t>
      </w:r>
    </w:p>
    <w:p w14:paraId="00CBF37A" w14:textId="1A18AB9C" w:rsidR="00025347" w:rsidRPr="00025347" w:rsidRDefault="00025347" w:rsidP="00025347">
      <w:pPr>
        <w:pStyle w:val="ListParagraph"/>
        <w:numPr>
          <w:ilvl w:val="0"/>
          <w:numId w:val="6"/>
        </w:numPr>
        <w:rPr>
          <w:sz w:val="24"/>
          <w:szCs w:val="24"/>
        </w:rPr>
      </w:pPr>
      <w:r>
        <w:rPr>
          <w:sz w:val="24"/>
          <w:szCs w:val="24"/>
        </w:rPr>
        <w:t xml:space="preserve">Simmons et al. (2011). </w:t>
      </w:r>
      <w:r w:rsidRPr="00025347">
        <w:rPr>
          <w:sz w:val="24"/>
          <w:szCs w:val="24"/>
        </w:rPr>
        <w:t>False-positive psychology: Undisclosed flexibility in data collection and analysis allows presenting anything as significant.</w:t>
      </w:r>
      <w:r>
        <w:rPr>
          <w:sz w:val="24"/>
          <w:szCs w:val="24"/>
        </w:rPr>
        <w:t xml:space="preserve"> </w:t>
      </w:r>
      <w:r>
        <w:rPr>
          <w:i/>
          <w:sz w:val="24"/>
          <w:szCs w:val="24"/>
        </w:rPr>
        <w:t>Psychological Science</w:t>
      </w:r>
      <w:r>
        <w:rPr>
          <w:sz w:val="24"/>
          <w:szCs w:val="24"/>
        </w:rPr>
        <w:t>.</w:t>
      </w:r>
    </w:p>
    <w:p w14:paraId="2895ABF6" w14:textId="77777777" w:rsidR="002421BE" w:rsidRPr="002421BE" w:rsidRDefault="00F56671" w:rsidP="002421BE">
      <w:pPr>
        <w:pStyle w:val="ListParagraph"/>
        <w:numPr>
          <w:ilvl w:val="0"/>
          <w:numId w:val="6"/>
        </w:numPr>
        <w:rPr>
          <w:sz w:val="24"/>
          <w:szCs w:val="24"/>
        </w:rPr>
      </w:pPr>
      <w:r>
        <w:rPr>
          <w:sz w:val="24"/>
          <w:szCs w:val="24"/>
        </w:rPr>
        <w:t xml:space="preserve">Bones &amp; Johnson (2007). </w:t>
      </w:r>
      <w:r w:rsidRPr="00F56671">
        <w:rPr>
          <w:sz w:val="24"/>
          <w:szCs w:val="24"/>
        </w:rPr>
        <w:t>Measuri</w:t>
      </w:r>
      <w:r w:rsidR="00C31B2A">
        <w:rPr>
          <w:sz w:val="24"/>
          <w:szCs w:val="24"/>
        </w:rPr>
        <w:t>ng the immeasura</w:t>
      </w:r>
      <w:r w:rsidR="006F0CD1">
        <w:rPr>
          <w:sz w:val="24"/>
          <w:szCs w:val="24"/>
        </w:rPr>
        <w:t>ble: Or "C</w:t>
      </w:r>
      <w:r w:rsidR="00C31B2A">
        <w:rPr>
          <w:sz w:val="24"/>
          <w:szCs w:val="24"/>
        </w:rPr>
        <w:t>ould Abraham L</w:t>
      </w:r>
      <w:r w:rsidRPr="00F56671">
        <w:rPr>
          <w:sz w:val="24"/>
          <w:szCs w:val="24"/>
        </w:rPr>
        <w:t xml:space="preserve">incoln take </w:t>
      </w:r>
      <w:r>
        <w:rPr>
          <w:sz w:val="24"/>
          <w:szCs w:val="24"/>
        </w:rPr>
        <w:t>the implicit association test?"</w:t>
      </w:r>
      <w:r w:rsidRPr="00F56671">
        <w:rPr>
          <w:sz w:val="24"/>
          <w:szCs w:val="24"/>
        </w:rPr>
        <w:t xml:space="preserve"> </w:t>
      </w:r>
      <w:r w:rsidRPr="00F56671">
        <w:rPr>
          <w:i/>
          <w:iCs/>
          <w:sz w:val="24"/>
          <w:szCs w:val="24"/>
        </w:rPr>
        <w:t>Perspectives on Psychological Science</w:t>
      </w:r>
      <w:r w:rsidR="00C31B2A">
        <w:rPr>
          <w:i/>
          <w:iCs/>
          <w:sz w:val="24"/>
          <w:szCs w:val="24"/>
        </w:rPr>
        <w:t>.</w:t>
      </w:r>
    </w:p>
    <w:p w14:paraId="0D7FFB80" w14:textId="4DA93117" w:rsidR="001A008A" w:rsidRPr="002421BE" w:rsidRDefault="001A008A" w:rsidP="002421BE">
      <w:pPr>
        <w:pStyle w:val="ListParagraph"/>
        <w:numPr>
          <w:ilvl w:val="0"/>
          <w:numId w:val="6"/>
        </w:numPr>
        <w:rPr>
          <w:sz w:val="24"/>
          <w:szCs w:val="24"/>
        </w:rPr>
      </w:pPr>
      <w:r w:rsidRPr="002421BE">
        <w:rPr>
          <w:iCs/>
          <w:sz w:val="24"/>
          <w:szCs w:val="24"/>
        </w:rPr>
        <w:t xml:space="preserve">Open Science </w:t>
      </w:r>
      <w:r w:rsidR="00CD1A0F" w:rsidRPr="002421BE">
        <w:rPr>
          <w:iCs/>
          <w:sz w:val="24"/>
          <w:szCs w:val="24"/>
        </w:rPr>
        <w:t xml:space="preserve">Collaboration (2015). Estimating the reproducibility of psychological science. </w:t>
      </w:r>
      <w:r w:rsidR="00CD1A0F" w:rsidRPr="002421BE">
        <w:rPr>
          <w:i/>
          <w:iCs/>
          <w:sz w:val="24"/>
          <w:szCs w:val="24"/>
        </w:rPr>
        <w:t>Science</w:t>
      </w:r>
      <w:r w:rsidR="00CD1A0F" w:rsidRPr="002421BE">
        <w:rPr>
          <w:iCs/>
          <w:sz w:val="24"/>
          <w:szCs w:val="24"/>
        </w:rPr>
        <w:t>.</w:t>
      </w:r>
      <w:r w:rsidR="002421BE">
        <w:rPr>
          <w:iCs/>
          <w:sz w:val="24"/>
          <w:szCs w:val="24"/>
        </w:rPr>
        <w:t xml:space="preserve"> (optional after first page)</w:t>
      </w:r>
    </w:p>
    <w:p w14:paraId="4B9FE969" w14:textId="77777777" w:rsidR="0046543D" w:rsidRDefault="0046543D" w:rsidP="00741790">
      <w:pPr>
        <w:rPr>
          <w:sz w:val="24"/>
          <w:szCs w:val="24"/>
        </w:rPr>
      </w:pPr>
    </w:p>
    <w:p w14:paraId="50CA361D" w14:textId="53079807" w:rsidR="0046543D" w:rsidRDefault="001F4DEC" w:rsidP="00741790">
      <w:pPr>
        <w:rPr>
          <w:sz w:val="24"/>
          <w:szCs w:val="24"/>
        </w:rPr>
      </w:pPr>
      <w:r>
        <w:rPr>
          <w:b/>
          <w:sz w:val="24"/>
          <w:szCs w:val="24"/>
        </w:rPr>
        <w:t>Week 5</w:t>
      </w:r>
      <w:r w:rsidR="0046543D">
        <w:rPr>
          <w:b/>
          <w:sz w:val="24"/>
          <w:szCs w:val="24"/>
        </w:rPr>
        <w:t>: Evolution</w:t>
      </w:r>
    </w:p>
    <w:p w14:paraId="7FE4AE40" w14:textId="77777777" w:rsidR="001F4DEC" w:rsidRPr="00ED22C3" w:rsidRDefault="001F4DEC" w:rsidP="001F4DEC">
      <w:pPr>
        <w:rPr>
          <w:b/>
          <w:sz w:val="24"/>
          <w:szCs w:val="24"/>
        </w:rPr>
      </w:pPr>
      <w:r>
        <w:rPr>
          <w:b/>
          <w:sz w:val="24"/>
          <w:szCs w:val="24"/>
        </w:rPr>
        <w:t>October 1</w:t>
      </w:r>
    </w:p>
    <w:p w14:paraId="4F39BF3F" w14:textId="77777777" w:rsidR="00DC3D61" w:rsidRDefault="00DC3D61" w:rsidP="00741790">
      <w:pPr>
        <w:rPr>
          <w:sz w:val="24"/>
          <w:szCs w:val="24"/>
        </w:rPr>
      </w:pPr>
    </w:p>
    <w:p w14:paraId="265283F3" w14:textId="1B672D61" w:rsidR="000662AA" w:rsidRDefault="000662AA" w:rsidP="00513F35">
      <w:pPr>
        <w:pStyle w:val="ListParagraph"/>
        <w:numPr>
          <w:ilvl w:val="0"/>
          <w:numId w:val="6"/>
        </w:numPr>
        <w:rPr>
          <w:sz w:val="24"/>
          <w:szCs w:val="24"/>
        </w:rPr>
      </w:pPr>
      <w:r w:rsidRPr="00513F35">
        <w:rPr>
          <w:sz w:val="24"/>
          <w:szCs w:val="24"/>
        </w:rPr>
        <w:t>Cosmides &amp;</w:t>
      </w:r>
      <w:r w:rsidR="00D838F5">
        <w:rPr>
          <w:sz w:val="24"/>
          <w:szCs w:val="24"/>
        </w:rPr>
        <w:t xml:space="preserve"> Tooby. Evolutionary psychology p</w:t>
      </w:r>
      <w:r w:rsidRPr="00513F35">
        <w:rPr>
          <w:sz w:val="24"/>
          <w:szCs w:val="24"/>
        </w:rPr>
        <w:t>rimer. http://www.cep.ucsb.edu/primer.html</w:t>
      </w:r>
    </w:p>
    <w:p w14:paraId="1591DB1A" w14:textId="26E7FAF0" w:rsidR="002B4AEC" w:rsidRDefault="002B4AEC" w:rsidP="00513F35">
      <w:pPr>
        <w:pStyle w:val="ListParagraph"/>
        <w:numPr>
          <w:ilvl w:val="0"/>
          <w:numId w:val="6"/>
        </w:numPr>
        <w:rPr>
          <w:sz w:val="24"/>
          <w:szCs w:val="24"/>
        </w:rPr>
      </w:pPr>
      <w:r>
        <w:rPr>
          <w:sz w:val="24"/>
          <w:szCs w:val="24"/>
        </w:rPr>
        <w:t xml:space="preserve">Dunbar (1998). The social brain hypothesis. </w:t>
      </w:r>
      <w:r>
        <w:rPr>
          <w:i/>
          <w:sz w:val="24"/>
          <w:szCs w:val="24"/>
        </w:rPr>
        <w:t>Evolutionary Anthropology</w:t>
      </w:r>
      <w:r>
        <w:rPr>
          <w:sz w:val="24"/>
          <w:szCs w:val="24"/>
        </w:rPr>
        <w:t>.</w:t>
      </w:r>
    </w:p>
    <w:p w14:paraId="3D1644AE" w14:textId="05BAFBF1" w:rsidR="00D438D0" w:rsidRPr="00D438D0" w:rsidRDefault="00D438D0" w:rsidP="00D438D0">
      <w:pPr>
        <w:pStyle w:val="ListParagraph"/>
        <w:numPr>
          <w:ilvl w:val="0"/>
          <w:numId w:val="6"/>
        </w:numPr>
        <w:rPr>
          <w:sz w:val="24"/>
          <w:szCs w:val="24"/>
        </w:rPr>
      </w:pPr>
      <w:r>
        <w:rPr>
          <w:sz w:val="24"/>
          <w:szCs w:val="24"/>
        </w:rPr>
        <w:t xml:space="preserve">Debove et al. (2015). Evolution of equal division among unequal partners. </w:t>
      </w:r>
      <w:r>
        <w:rPr>
          <w:i/>
          <w:sz w:val="24"/>
          <w:szCs w:val="24"/>
        </w:rPr>
        <w:t>Evolution</w:t>
      </w:r>
      <w:r>
        <w:rPr>
          <w:sz w:val="24"/>
          <w:szCs w:val="24"/>
        </w:rPr>
        <w:t>.</w:t>
      </w:r>
    </w:p>
    <w:p w14:paraId="4E4326DD" w14:textId="77777777" w:rsidR="0046543D" w:rsidRDefault="0046543D" w:rsidP="00741790">
      <w:pPr>
        <w:rPr>
          <w:sz w:val="24"/>
          <w:szCs w:val="24"/>
        </w:rPr>
      </w:pPr>
    </w:p>
    <w:p w14:paraId="3E5F538E" w14:textId="32525498" w:rsidR="0046543D" w:rsidRDefault="001F4DEC" w:rsidP="00741790">
      <w:pPr>
        <w:rPr>
          <w:b/>
          <w:sz w:val="24"/>
          <w:szCs w:val="24"/>
        </w:rPr>
      </w:pPr>
      <w:r>
        <w:rPr>
          <w:b/>
          <w:sz w:val="24"/>
          <w:szCs w:val="24"/>
        </w:rPr>
        <w:t>Week 6</w:t>
      </w:r>
      <w:r w:rsidR="0046543D">
        <w:rPr>
          <w:b/>
          <w:sz w:val="24"/>
          <w:szCs w:val="24"/>
        </w:rPr>
        <w:t>: Development</w:t>
      </w:r>
    </w:p>
    <w:p w14:paraId="5A8F519D" w14:textId="77777777" w:rsidR="001F4DEC" w:rsidRPr="00D4653C" w:rsidRDefault="001F4DEC" w:rsidP="001F4DEC">
      <w:pPr>
        <w:rPr>
          <w:b/>
          <w:sz w:val="24"/>
          <w:szCs w:val="24"/>
        </w:rPr>
      </w:pPr>
      <w:r>
        <w:rPr>
          <w:b/>
          <w:sz w:val="24"/>
          <w:szCs w:val="24"/>
        </w:rPr>
        <w:t>October 8</w:t>
      </w:r>
    </w:p>
    <w:p w14:paraId="7F1BE00D" w14:textId="77777777" w:rsidR="00741790" w:rsidRDefault="00741790" w:rsidP="00741790">
      <w:pPr>
        <w:rPr>
          <w:sz w:val="24"/>
          <w:szCs w:val="24"/>
        </w:rPr>
      </w:pPr>
    </w:p>
    <w:p w14:paraId="59F90CEF" w14:textId="215F847C" w:rsidR="00DE3A9C" w:rsidRPr="0079358B" w:rsidRDefault="00DE3A9C" w:rsidP="0079358B">
      <w:pPr>
        <w:pStyle w:val="ListParagraph"/>
        <w:numPr>
          <w:ilvl w:val="0"/>
          <w:numId w:val="5"/>
        </w:numPr>
        <w:rPr>
          <w:sz w:val="24"/>
          <w:szCs w:val="24"/>
        </w:rPr>
      </w:pPr>
      <w:r w:rsidRPr="0079358B">
        <w:rPr>
          <w:sz w:val="24"/>
          <w:szCs w:val="24"/>
        </w:rPr>
        <w:t>Carey (2004)</w:t>
      </w:r>
      <w:r w:rsidR="0079358B" w:rsidRPr="0079358B">
        <w:rPr>
          <w:sz w:val="24"/>
          <w:szCs w:val="24"/>
        </w:rPr>
        <w:t>.</w:t>
      </w:r>
      <w:r w:rsidRPr="0079358B">
        <w:rPr>
          <w:sz w:val="24"/>
          <w:szCs w:val="24"/>
        </w:rPr>
        <w:t xml:space="preserve"> Bootstrap</w:t>
      </w:r>
      <w:r w:rsidR="003338A0">
        <w:rPr>
          <w:sz w:val="24"/>
          <w:szCs w:val="24"/>
        </w:rPr>
        <w:t>ping and the origin of concepts.</w:t>
      </w:r>
      <w:r w:rsidRPr="0079358B">
        <w:rPr>
          <w:sz w:val="24"/>
          <w:szCs w:val="24"/>
        </w:rPr>
        <w:t xml:space="preserve"> </w:t>
      </w:r>
      <w:r w:rsidRPr="0079358B">
        <w:rPr>
          <w:i/>
          <w:iCs/>
          <w:sz w:val="24"/>
          <w:szCs w:val="24"/>
        </w:rPr>
        <w:t>Daedalus</w:t>
      </w:r>
      <w:r w:rsidR="006F2A2B">
        <w:rPr>
          <w:sz w:val="24"/>
          <w:szCs w:val="24"/>
        </w:rPr>
        <w:t>.</w:t>
      </w:r>
    </w:p>
    <w:p w14:paraId="120651DC" w14:textId="4F01A60A" w:rsidR="00A8798B" w:rsidRPr="0079358B" w:rsidRDefault="00DE3A9C" w:rsidP="0079358B">
      <w:pPr>
        <w:pStyle w:val="ListParagraph"/>
        <w:numPr>
          <w:ilvl w:val="0"/>
          <w:numId w:val="5"/>
        </w:numPr>
        <w:rPr>
          <w:sz w:val="24"/>
          <w:szCs w:val="24"/>
        </w:rPr>
      </w:pPr>
      <w:r w:rsidRPr="0079358B">
        <w:rPr>
          <w:sz w:val="24"/>
          <w:szCs w:val="24"/>
        </w:rPr>
        <w:t>Rips</w:t>
      </w:r>
      <w:r w:rsidR="003D55F5" w:rsidRPr="0079358B">
        <w:rPr>
          <w:sz w:val="24"/>
          <w:szCs w:val="24"/>
        </w:rPr>
        <w:t xml:space="preserve"> et al.</w:t>
      </w:r>
      <w:r w:rsidRPr="0079358B">
        <w:rPr>
          <w:sz w:val="24"/>
          <w:szCs w:val="24"/>
        </w:rPr>
        <w:t xml:space="preserve"> (2006)</w:t>
      </w:r>
      <w:r w:rsidR="0079358B" w:rsidRPr="0079358B">
        <w:rPr>
          <w:sz w:val="24"/>
          <w:szCs w:val="24"/>
        </w:rPr>
        <w:t>.</w:t>
      </w:r>
      <w:r w:rsidRPr="0079358B">
        <w:rPr>
          <w:sz w:val="24"/>
          <w:szCs w:val="24"/>
        </w:rPr>
        <w:t xml:space="preserve"> G</w:t>
      </w:r>
      <w:r w:rsidR="00666A8B">
        <w:rPr>
          <w:sz w:val="24"/>
          <w:szCs w:val="24"/>
        </w:rPr>
        <w:t>iving the boot to the bootstrap.</w:t>
      </w:r>
      <w:r w:rsidRPr="0079358B">
        <w:rPr>
          <w:sz w:val="24"/>
          <w:szCs w:val="24"/>
        </w:rPr>
        <w:t xml:space="preserve"> </w:t>
      </w:r>
      <w:r w:rsidRPr="0079358B">
        <w:rPr>
          <w:i/>
          <w:iCs/>
          <w:sz w:val="24"/>
          <w:szCs w:val="24"/>
        </w:rPr>
        <w:t>Cognitio</w:t>
      </w:r>
      <w:r w:rsidR="0079358B" w:rsidRPr="0079358B">
        <w:rPr>
          <w:i/>
          <w:iCs/>
          <w:sz w:val="24"/>
          <w:szCs w:val="24"/>
        </w:rPr>
        <w:t>n.</w:t>
      </w:r>
    </w:p>
    <w:p w14:paraId="2C6A0E1E" w14:textId="1D62D1B7" w:rsidR="00A8798B" w:rsidRDefault="00A8798B" w:rsidP="0079358B">
      <w:pPr>
        <w:pStyle w:val="ListParagraph"/>
        <w:numPr>
          <w:ilvl w:val="0"/>
          <w:numId w:val="5"/>
        </w:numPr>
        <w:rPr>
          <w:sz w:val="24"/>
          <w:szCs w:val="24"/>
        </w:rPr>
      </w:pPr>
      <w:r w:rsidRPr="0079358B">
        <w:rPr>
          <w:sz w:val="24"/>
          <w:szCs w:val="24"/>
        </w:rPr>
        <w:t xml:space="preserve">Tenenbaum et al. (2011). </w:t>
      </w:r>
      <w:r w:rsidR="001C6E41">
        <w:rPr>
          <w:sz w:val="24"/>
          <w:szCs w:val="24"/>
        </w:rPr>
        <w:t>How to grow a m</w:t>
      </w:r>
      <w:r w:rsidRPr="0079358B">
        <w:rPr>
          <w:sz w:val="24"/>
          <w:szCs w:val="24"/>
        </w:rPr>
        <w:t>ind</w:t>
      </w:r>
      <w:r w:rsidR="00666A8B">
        <w:rPr>
          <w:sz w:val="24"/>
          <w:szCs w:val="24"/>
        </w:rPr>
        <w:t xml:space="preserve">. </w:t>
      </w:r>
      <w:r w:rsidRPr="0079358B">
        <w:rPr>
          <w:i/>
          <w:iCs/>
          <w:sz w:val="24"/>
          <w:szCs w:val="24"/>
        </w:rPr>
        <w:t>Science</w:t>
      </w:r>
      <w:r w:rsidRPr="0079358B">
        <w:rPr>
          <w:sz w:val="24"/>
          <w:szCs w:val="24"/>
        </w:rPr>
        <w:t>.</w:t>
      </w:r>
    </w:p>
    <w:p w14:paraId="08C49113" w14:textId="43F75C6F" w:rsidR="00765D94" w:rsidRDefault="00765D94" w:rsidP="0079358B">
      <w:pPr>
        <w:pStyle w:val="ListParagraph"/>
        <w:numPr>
          <w:ilvl w:val="0"/>
          <w:numId w:val="5"/>
        </w:numPr>
        <w:rPr>
          <w:sz w:val="24"/>
          <w:szCs w:val="24"/>
        </w:rPr>
      </w:pPr>
      <w:r>
        <w:rPr>
          <w:sz w:val="24"/>
          <w:szCs w:val="24"/>
        </w:rPr>
        <w:t>Optional:</w:t>
      </w:r>
    </w:p>
    <w:p w14:paraId="3F88659A" w14:textId="1C65B874" w:rsidR="00BE03B7" w:rsidRDefault="001C6E41" w:rsidP="00765D94">
      <w:pPr>
        <w:pStyle w:val="ListParagraph"/>
        <w:numPr>
          <w:ilvl w:val="1"/>
          <w:numId w:val="5"/>
        </w:numPr>
        <w:rPr>
          <w:sz w:val="24"/>
          <w:szCs w:val="24"/>
        </w:rPr>
      </w:pPr>
      <w:r>
        <w:rPr>
          <w:sz w:val="24"/>
          <w:szCs w:val="24"/>
        </w:rPr>
        <w:t>Gopnik (2012). Scientific thinking in young c</w:t>
      </w:r>
      <w:r w:rsidR="00BE03B7">
        <w:rPr>
          <w:sz w:val="24"/>
          <w:szCs w:val="24"/>
        </w:rPr>
        <w:t xml:space="preserve">hildren. </w:t>
      </w:r>
      <w:r w:rsidR="00BE03B7">
        <w:rPr>
          <w:i/>
          <w:sz w:val="24"/>
          <w:szCs w:val="24"/>
        </w:rPr>
        <w:t>Science</w:t>
      </w:r>
      <w:r w:rsidR="00BE03B7">
        <w:rPr>
          <w:sz w:val="24"/>
          <w:szCs w:val="24"/>
        </w:rPr>
        <w:t>.</w:t>
      </w:r>
    </w:p>
    <w:p w14:paraId="7F5A242E" w14:textId="71554822" w:rsidR="00BC04A8" w:rsidRDefault="00BC04A8" w:rsidP="00765D94">
      <w:pPr>
        <w:pStyle w:val="ListParagraph"/>
        <w:numPr>
          <w:ilvl w:val="1"/>
          <w:numId w:val="5"/>
        </w:numPr>
        <w:rPr>
          <w:sz w:val="24"/>
          <w:szCs w:val="24"/>
        </w:rPr>
      </w:pPr>
      <w:r>
        <w:rPr>
          <w:sz w:val="24"/>
          <w:szCs w:val="24"/>
        </w:rPr>
        <w:t>Ferry et al. (2015). Prelinguistic Relational Concepts: Investigating Analogical Processing in Infants</w:t>
      </w:r>
    </w:p>
    <w:p w14:paraId="177F2630" w14:textId="59A40AE6" w:rsidR="00A8798B" w:rsidRDefault="00A8798B" w:rsidP="00DE3A9C">
      <w:pPr>
        <w:rPr>
          <w:sz w:val="24"/>
          <w:szCs w:val="24"/>
        </w:rPr>
      </w:pPr>
    </w:p>
    <w:p w14:paraId="74769413" w14:textId="37DC1EA1" w:rsidR="009D1567" w:rsidRPr="0046543D" w:rsidRDefault="001F4DEC" w:rsidP="009D1567">
      <w:pPr>
        <w:rPr>
          <w:b/>
          <w:sz w:val="24"/>
          <w:szCs w:val="24"/>
        </w:rPr>
      </w:pPr>
      <w:r>
        <w:rPr>
          <w:b/>
          <w:sz w:val="24"/>
          <w:szCs w:val="24"/>
        </w:rPr>
        <w:t>Week 7</w:t>
      </w:r>
      <w:r w:rsidR="009D1567" w:rsidRPr="0046543D">
        <w:rPr>
          <w:b/>
          <w:sz w:val="24"/>
          <w:szCs w:val="24"/>
        </w:rPr>
        <w:t xml:space="preserve">: Language </w:t>
      </w:r>
    </w:p>
    <w:p w14:paraId="39DE662D" w14:textId="77777777" w:rsidR="001F4DEC" w:rsidRPr="001F4DEC" w:rsidRDefault="001F4DEC" w:rsidP="001F4DEC">
      <w:pPr>
        <w:rPr>
          <w:b/>
          <w:sz w:val="24"/>
          <w:szCs w:val="24"/>
        </w:rPr>
      </w:pPr>
      <w:r>
        <w:rPr>
          <w:b/>
          <w:sz w:val="24"/>
          <w:szCs w:val="24"/>
        </w:rPr>
        <w:t>October 15</w:t>
      </w:r>
    </w:p>
    <w:p w14:paraId="42CE68A5" w14:textId="77777777" w:rsidR="00DE3A9C" w:rsidRDefault="00DE3A9C" w:rsidP="00741790">
      <w:pPr>
        <w:rPr>
          <w:sz w:val="24"/>
          <w:szCs w:val="24"/>
        </w:rPr>
      </w:pPr>
    </w:p>
    <w:p w14:paraId="781EEF6C" w14:textId="3B7B78FD" w:rsidR="0035427E" w:rsidRPr="0035427E" w:rsidRDefault="0035427E" w:rsidP="0035427E">
      <w:pPr>
        <w:pStyle w:val="ListParagraph"/>
        <w:numPr>
          <w:ilvl w:val="0"/>
          <w:numId w:val="13"/>
        </w:numPr>
        <w:rPr>
          <w:sz w:val="24"/>
          <w:szCs w:val="24"/>
        </w:rPr>
      </w:pPr>
      <w:r>
        <w:rPr>
          <w:sz w:val="24"/>
          <w:szCs w:val="24"/>
        </w:rPr>
        <w:t>Berwick et al. (2013). Evolution, brain, and the nature of language</w:t>
      </w:r>
      <w:r>
        <w:rPr>
          <w:i/>
          <w:sz w:val="24"/>
          <w:szCs w:val="24"/>
        </w:rPr>
        <w:t>. Trends in Cognitive Sciences</w:t>
      </w:r>
      <w:r>
        <w:rPr>
          <w:sz w:val="24"/>
          <w:szCs w:val="24"/>
        </w:rPr>
        <w:t>.</w:t>
      </w:r>
    </w:p>
    <w:p w14:paraId="38E7AD0E" w14:textId="548A221C" w:rsidR="00ED6EC1" w:rsidRDefault="00C571D1" w:rsidP="008A23ED">
      <w:pPr>
        <w:pStyle w:val="ListParagraph"/>
        <w:numPr>
          <w:ilvl w:val="0"/>
          <w:numId w:val="13"/>
        </w:numPr>
        <w:rPr>
          <w:sz w:val="24"/>
          <w:szCs w:val="24"/>
        </w:rPr>
      </w:pPr>
      <w:r>
        <w:rPr>
          <w:sz w:val="24"/>
          <w:szCs w:val="24"/>
        </w:rPr>
        <w:t xml:space="preserve">Bloom &amp; Keil (2001). Thinking through language. </w:t>
      </w:r>
      <w:r>
        <w:rPr>
          <w:i/>
          <w:sz w:val="24"/>
          <w:szCs w:val="24"/>
        </w:rPr>
        <w:t>Mind &amp; Language</w:t>
      </w:r>
      <w:r>
        <w:rPr>
          <w:sz w:val="24"/>
          <w:szCs w:val="24"/>
        </w:rPr>
        <w:t>.</w:t>
      </w:r>
    </w:p>
    <w:p w14:paraId="7FECBF08" w14:textId="18D12E71" w:rsidR="00E606F6" w:rsidRPr="00AD5087" w:rsidRDefault="006C2924" w:rsidP="008A23ED">
      <w:pPr>
        <w:pStyle w:val="ListParagraph"/>
        <w:numPr>
          <w:ilvl w:val="0"/>
          <w:numId w:val="13"/>
        </w:numPr>
        <w:rPr>
          <w:sz w:val="24"/>
          <w:szCs w:val="24"/>
        </w:rPr>
      </w:pPr>
      <w:r>
        <w:rPr>
          <w:sz w:val="24"/>
          <w:szCs w:val="24"/>
        </w:rPr>
        <w:t xml:space="preserve">Strickland et al. (2015). </w:t>
      </w:r>
      <w:r w:rsidRPr="006C2924">
        <w:rPr>
          <w:sz w:val="24"/>
          <w:szCs w:val="24"/>
        </w:rPr>
        <w:t>Event representations constrain the structure of language: Sign language as a window into universally accessible linguistic biases</w:t>
      </w:r>
      <w:r>
        <w:rPr>
          <w:sz w:val="24"/>
          <w:szCs w:val="24"/>
        </w:rPr>
        <w:t xml:space="preserve">. </w:t>
      </w:r>
      <w:r>
        <w:rPr>
          <w:i/>
          <w:sz w:val="24"/>
          <w:szCs w:val="24"/>
        </w:rPr>
        <w:t>PNAS</w:t>
      </w:r>
      <w:r>
        <w:rPr>
          <w:sz w:val="24"/>
          <w:szCs w:val="24"/>
        </w:rPr>
        <w:t>.</w:t>
      </w:r>
    </w:p>
    <w:p w14:paraId="78CE26F4" w14:textId="77777777" w:rsidR="001F4DEC" w:rsidRDefault="001F4DEC" w:rsidP="00741790">
      <w:pPr>
        <w:rPr>
          <w:sz w:val="24"/>
          <w:szCs w:val="24"/>
        </w:rPr>
      </w:pPr>
    </w:p>
    <w:p w14:paraId="524B7825" w14:textId="77777777" w:rsidR="00C571D1" w:rsidRDefault="00C571D1" w:rsidP="00741790">
      <w:pPr>
        <w:rPr>
          <w:sz w:val="24"/>
          <w:szCs w:val="24"/>
        </w:rPr>
      </w:pPr>
    </w:p>
    <w:p w14:paraId="1B47D5B0" w14:textId="77777777" w:rsidR="000806B2" w:rsidRPr="00350D37" w:rsidRDefault="000806B2" w:rsidP="000806B2">
      <w:pPr>
        <w:rPr>
          <w:b/>
          <w:sz w:val="24"/>
          <w:szCs w:val="24"/>
        </w:rPr>
      </w:pPr>
      <w:r>
        <w:rPr>
          <w:b/>
          <w:sz w:val="24"/>
          <w:szCs w:val="24"/>
        </w:rPr>
        <w:t>OCTOBER RECESS</w:t>
      </w:r>
    </w:p>
    <w:p w14:paraId="00C04B94" w14:textId="77777777" w:rsidR="000806B2" w:rsidRDefault="000806B2" w:rsidP="00741790">
      <w:pPr>
        <w:rPr>
          <w:sz w:val="24"/>
          <w:szCs w:val="24"/>
        </w:rPr>
      </w:pPr>
    </w:p>
    <w:p w14:paraId="0136C65A" w14:textId="26151DAB" w:rsidR="0046543D" w:rsidRPr="0046543D" w:rsidRDefault="000806B2" w:rsidP="00741790">
      <w:pPr>
        <w:rPr>
          <w:b/>
          <w:sz w:val="24"/>
          <w:szCs w:val="24"/>
        </w:rPr>
      </w:pPr>
      <w:r>
        <w:rPr>
          <w:b/>
          <w:sz w:val="24"/>
          <w:szCs w:val="24"/>
        </w:rPr>
        <w:t>Week 8</w:t>
      </w:r>
      <w:r w:rsidR="0046543D">
        <w:rPr>
          <w:b/>
          <w:sz w:val="24"/>
          <w:szCs w:val="24"/>
        </w:rPr>
        <w:t>: Artificial Intelligence</w:t>
      </w:r>
    </w:p>
    <w:p w14:paraId="2F75425A" w14:textId="77777777" w:rsidR="00DC3D61" w:rsidRPr="00350D37" w:rsidRDefault="00DC3D61" w:rsidP="00DC3D61">
      <w:pPr>
        <w:rPr>
          <w:b/>
          <w:sz w:val="24"/>
          <w:szCs w:val="24"/>
        </w:rPr>
      </w:pPr>
      <w:r>
        <w:rPr>
          <w:b/>
          <w:sz w:val="24"/>
          <w:szCs w:val="24"/>
        </w:rPr>
        <w:t>October 29</w:t>
      </w:r>
    </w:p>
    <w:p w14:paraId="2D642AE9" w14:textId="77777777" w:rsidR="0046543D" w:rsidRDefault="0046543D" w:rsidP="00741790">
      <w:pPr>
        <w:rPr>
          <w:sz w:val="24"/>
          <w:szCs w:val="24"/>
        </w:rPr>
      </w:pPr>
    </w:p>
    <w:p w14:paraId="018CD456" w14:textId="2E4C899D" w:rsidR="000008BE" w:rsidRPr="00BD1DAC" w:rsidRDefault="000008BE" w:rsidP="00BD1DAC">
      <w:pPr>
        <w:pStyle w:val="ListParagraph"/>
        <w:numPr>
          <w:ilvl w:val="0"/>
          <w:numId w:val="4"/>
        </w:numPr>
        <w:rPr>
          <w:sz w:val="24"/>
          <w:szCs w:val="24"/>
        </w:rPr>
      </w:pPr>
      <w:r w:rsidRPr="00BD1DAC">
        <w:rPr>
          <w:sz w:val="24"/>
          <w:szCs w:val="24"/>
        </w:rPr>
        <w:t>Turing (1950)</w:t>
      </w:r>
      <w:r w:rsidR="00EA6A71">
        <w:rPr>
          <w:sz w:val="24"/>
          <w:szCs w:val="24"/>
        </w:rPr>
        <w:t>.</w:t>
      </w:r>
      <w:r w:rsidRPr="00BD1DAC">
        <w:rPr>
          <w:sz w:val="24"/>
          <w:szCs w:val="24"/>
        </w:rPr>
        <w:t xml:space="preserve"> Compu</w:t>
      </w:r>
      <w:r w:rsidR="00E57321">
        <w:rPr>
          <w:sz w:val="24"/>
          <w:szCs w:val="24"/>
        </w:rPr>
        <w:t>ting machinery and i</w:t>
      </w:r>
      <w:r w:rsidR="00AB10F7">
        <w:rPr>
          <w:sz w:val="24"/>
          <w:szCs w:val="24"/>
        </w:rPr>
        <w:t>ntelligence.</w:t>
      </w:r>
      <w:r w:rsidRPr="00BD1DAC">
        <w:rPr>
          <w:sz w:val="24"/>
          <w:szCs w:val="24"/>
        </w:rPr>
        <w:t xml:space="preserve"> </w:t>
      </w:r>
      <w:r w:rsidRPr="00BD1DAC">
        <w:rPr>
          <w:i/>
          <w:iCs/>
          <w:sz w:val="24"/>
          <w:szCs w:val="24"/>
        </w:rPr>
        <w:t>Mind</w:t>
      </w:r>
      <w:r w:rsidR="00011F05">
        <w:rPr>
          <w:i/>
          <w:iCs/>
          <w:sz w:val="24"/>
          <w:szCs w:val="24"/>
        </w:rPr>
        <w:t>.</w:t>
      </w:r>
    </w:p>
    <w:p w14:paraId="27CDC4CB" w14:textId="145C26E3" w:rsidR="00BD1DAC" w:rsidRDefault="00BD1DAC" w:rsidP="00BD1DAC">
      <w:pPr>
        <w:pStyle w:val="ListParagraph"/>
        <w:numPr>
          <w:ilvl w:val="0"/>
          <w:numId w:val="4"/>
        </w:numPr>
        <w:rPr>
          <w:sz w:val="24"/>
          <w:szCs w:val="24"/>
        </w:rPr>
      </w:pPr>
      <w:r w:rsidRPr="00BD1DAC">
        <w:rPr>
          <w:sz w:val="24"/>
          <w:szCs w:val="24"/>
        </w:rPr>
        <w:t xml:space="preserve">Cohen </w:t>
      </w:r>
      <w:r w:rsidR="00AB10F7">
        <w:rPr>
          <w:sz w:val="24"/>
          <w:szCs w:val="24"/>
        </w:rPr>
        <w:t>&amp;</w:t>
      </w:r>
      <w:r w:rsidRPr="00BD1DAC">
        <w:rPr>
          <w:sz w:val="24"/>
          <w:szCs w:val="24"/>
        </w:rPr>
        <w:t xml:space="preserve"> Dennett (2011</w:t>
      </w:r>
      <w:r>
        <w:rPr>
          <w:sz w:val="24"/>
          <w:szCs w:val="24"/>
        </w:rPr>
        <w:t>)</w:t>
      </w:r>
      <w:r w:rsidR="00EA6A71">
        <w:rPr>
          <w:sz w:val="24"/>
          <w:szCs w:val="24"/>
        </w:rPr>
        <w:t>.</w:t>
      </w:r>
      <w:r>
        <w:rPr>
          <w:sz w:val="24"/>
          <w:szCs w:val="24"/>
        </w:rPr>
        <w:t xml:space="preserve"> Consciousness cannot be sepa</w:t>
      </w:r>
      <w:r w:rsidR="00AB10F7">
        <w:rPr>
          <w:sz w:val="24"/>
          <w:szCs w:val="24"/>
        </w:rPr>
        <w:t>rated from function.</w:t>
      </w:r>
      <w:r w:rsidRPr="00BD1DAC">
        <w:rPr>
          <w:sz w:val="24"/>
          <w:szCs w:val="24"/>
        </w:rPr>
        <w:t xml:space="preserve"> </w:t>
      </w:r>
      <w:r w:rsidRPr="00BD1DAC">
        <w:rPr>
          <w:i/>
          <w:iCs/>
          <w:sz w:val="24"/>
          <w:szCs w:val="24"/>
        </w:rPr>
        <w:t>Trends in Cognitive Science</w:t>
      </w:r>
      <w:r>
        <w:rPr>
          <w:sz w:val="24"/>
          <w:szCs w:val="24"/>
        </w:rPr>
        <w:t>.</w:t>
      </w:r>
      <w:r w:rsidRPr="00BD1DAC">
        <w:rPr>
          <w:sz w:val="24"/>
          <w:szCs w:val="24"/>
        </w:rPr>
        <w:t xml:space="preserve"> </w:t>
      </w:r>
    </w:p>
    <w:p w14:paraId="32434BF9" w14:textId="5AC66E51" w:rsidR="00B06903" w:rsidRPr="00BD1DAC" w:rsidRDefault="00B06903" w:rsidP="00BD1DAC">
      <w:pPr>
        <w:pStyle w:val="ListParagraph"/>
        <w:numPr>
          <w:ilvl w:val="0"/>
          <w:numId w:val="4"/>
        </w:numPr>
        <w:rPr>
          <w:sz w:val="24"/>
          <w:szCs w:val="24"/>
        </w:rPr>
      </w:pPr>
      <w:r>
        <w:rPr>
          <w:sz w:val="24"/>
          <w:szCs w:val="24"/>
        </w:rPr>
        <w:t>TBD additional paper</w:t>
      </w:r>
    </w:p>
    <w:p w14:paraId="25AEAF93" w14:textId="77777777" w:rsidR="00350D37" w:rsidRDefault="00350D37" w:rsidP="00741790">
      <w:pPr>
        <w:rPr>
          <w:sz w:val="24"/>
          <w:szCs w:val="24"/>
        </w:rPr>
      </w:pPr>
    </w:p>
    <w:p w14:paraId="3E32462C" w14:textId="20537369" w:rsidR="0046543D" w:rsidRPr="0046543D" w:rsidRDefault="000806B2" w:rsidP="00741790">
      <w:pPr>
        <w:rPr>
          <w:b/>
          <w:sz w:val="24"/>
          <w:szCs w:val="24"/>
        </w:rPr>
      </w:pPr>
      <w:r>
        <w:rPr>
          <w:b/>
          <w:sz w:val="24"/>
          <w:szCs w:val="24"/>
        </w:rPr>
        <w:t>Week 9</w:t>
      </w:r>
      <w:r w:rsidR="0046543D">
        <w:rPr>
          <w:b/>
          <w:sz w:val="24"/>
          <w:szCs w:val="24"/>
        </w:rPr>
        <w:t xml:space="preserve">: </w:t>
      </w:r>
      <w:r w:rsidR="000C06A5">
        <w:rPr>
          <w:b/>
          <w:sz w:val="24"/>
          <w:szCs w:val="24"/>
        </w:rPr>
        <w:t>Modeling</w:t>
      </w:r>
    </w:p>
    <w:p w14:paraId="08310F2E" w14:textId="77777777" w:rsidR="00DC3D61" w:rsidRPr="00350D37" w:rsidRDefault="00DC3D61" w:rsidP="00DC3D61">
      <w:pPr>
        <w:rPr>
          <w:b/>
          <w:sz w:val="24"/>
          <w:szCs w:val="24"/>
        </w:rPr>
      </w:pPr>
      <w:r>
        <w:rPr>
          <w:b/>
          <w:sz w:val="24"/>
          <w:szCs w:val="24"/>
        </w:rPr>
        <w:t>November 5</w:t>
      </w:r>
    </w:p>
    <w:p w14:paraId="6FB18465" w14:textId="77777777" w:rsidR="00DC3D61" w:rsidRDefault="00DC3D61" w:rsidP="00741790">
      <w:pPr>
        <w:rPr>
          <w:sz w:val="24"/>
          <w:szCs w:val="24"/>
        </w:rPr>
      </w:pPr>
    </w:p>
    <w:p w14:paraId="411C1383" w14:textId="06DCB86C" w:rsidR="00AB10F7" w:rsidRPr="00461C13" w:rsidRDefault="00AB10F7" w:rsidP="00461C13">
      <w:pPr>
        <w:pStyle w:val="ListParagraph"/>
        <w:numPr>
          <w:ilvl w:val="0"/>
          <w:numId w:val="10"/>
        </w:numPr>
        <w:rPr>
          <w:sz w:val="24"/>
          <w:szCs w:val="24"/>
        </w:rPr>
      </w:pPr>
      <w:r w:rsidRPr="00461C13">
        <w:rPr>
          <w:sz w:val="24"/>
          <w:szCs w:val="24"/>
        </w:rPr>
        <w:t xml:space="preserve">Perfors et al. (2011). A tutorial introduction to Bayesian models of cognitive development. </w:t>
      </w:r>
      <w:r w:rsidRPr="00461C13">
        <w:rPr>
          <w:i/>
          <w:sz w:val="24"/>
          <w:szCs w:val="24"/>
        </w:rPr>
        <w:t>Cognition.</w:t>
      </w:r>
    </w:p>
    <w:p w14:paraId="5D0EC9EB" w14:textId="7F7C0C37" w:rsidR="00BE4720" w:rsidRDefault="00B06903" w:rsidP="00461C13">
      <w:pPr>
        <w:pStyle w:val="ListParagraph"/>
        <w:numPr>
          <w:ilvl w:val="0"/>
          <w:numId w:val="10"/>
        </w:numPr>
        <w:rPr>
          <w:sz w:val="24"/>
          <w:szCs w:val="24"/>
        </w:rPr>
      </w:pPr>
      <w:r>
        <w:rPr>
          <w:sz w:val="24"/>
          <w:szCs w:val="24"/>
        </w:rPr>
        <w:t>TBD additional paper</w:t>
      </w:r>
      <w:bookmarkStart w:id="0" w:name="_GoBack"/>
      <w:bookmarkEnd w:id="0"/>
    </w:p>
    <w:p w14:paraId="0A4A1159" w14:textId="77777777" w:rsidR="000C06A5" w:rsidRDefault="000C06A5" w:rsidP="00741790">
      <w:pPr>
        <w:rPr>
          <w:sz w:val="24"/>
          <w:szCs w:val="24"/>
        </w:rPr>
      </w:pPr>
    </w:p>
    <w:p w14:paraId="430EA069" w14:textId="61EC3FF4" w:rsidR="000C06A5" w:rsidRDefault="000806B2" w:rsidP="00741790">
      <w:pPr>
        <w:rPr>
          <w:b/>
          <w:sz w:val="24"/>
          <w:szCs w:val="24"/>
        </w:rPr>
      </w:pPr>
      <w:r>
        <w:rPr>
          <w:b/>
          <w:sz w:val="24"/>
          <w:szCs w:val="24"/>
        </w:rPr>
        <w:t>Week 10</w:t>
      </w:r>
      <w:r w:rsidR="000C06A5">
        <w:rPr>
          <w:b/>
          <w:sz w:val="24"/>
          <w:szCs w:val="24"/>
        </w:rPr>
        <w:t>: Comparative</w:t>
      </w:r>
    </w:p>
    <w:p w14:paraId="31CCFCF0" w14:textId="77777777" w:rsidR="00DC3D61" w:rsidRDefault="00DC3D61" w:rsidP="00DC3D61">
      <w:pPr>
        <w:rPr>
          <w:b/>
          <w:sz w:val="24"/>
          <w:szCs w:val="24"/>
        </w:rPr>
      </w:pPr>
      <w:r>
        <w:rPr>
          <w:b/>
          <w:sz w:val="24"/>
          <w:szCs w:val="24"/>
        </w:rPr>
        <w:t>November 12</w:t>
      </w:r>
    </w:p>
    <w:p w14:paraId="167DD6F2" w14:textId="77777777" w:rsidR="00845729" w:rsidRDefault="00845729" w:rsidP="00741790">
      <w:pPr>
        <w:rPr>
          <w:b/>
          <w:sz w:val="24"/>
          <w:szCs w:val="24"/>
        </w:rPr>
      </w:pPr>
    </w:p>
    <w:p w14:paraId="2A13C526" w14:textId="7BA2D67D" w:rsidR="00C65AA0" w:rsidRPr="00244CD7" w:rsidRDefault="002C3BD4" w:rsidP="002C3BD4">
      <w:pPr>
        <w:pStyle w:val="ListParagraph"/>
        <w:numPr>
          <w:ilvl w:val="0"/>
          <w:numId w:val="11"/>
        </w:numPr>
        <w:rPr>
          <w:b/>
          <w:sz w:val="24"/>
          <w:szCs w:val="24"/>
        </w:rPr>
      </w:pPr>
      <w:r>
        <w:rPr>
          <w:sz w:val="24"/>
          <w:szCs w:val="24"/>
        </w:rPr>
        <w:t xml:space="preserve">Beran et al. (2014). Comparative Cognition: Past, Present, and Future. </w:t>
      </w:r>
      <w:r>
        <w:rPr>
          <w:i/>
          <w:sz w:val="24"/>
          <w:szCs w:val="24"/>
        </w:rPr>
        <w:t>International Journal of Comparative Cognition.</w:t>
      </w:r>
    </w:p>
    <w:p w14:paraId="511EB32C" w14:textId="48600CC5" w:rsidR="00244CD7" w:rsidRPr="00EF06B8" w:rsidRDefault="00244CD7" w:rsidP="002C3BD4">
      <w:pPr>
        <w:pStyle w:val="ListParagraph"/>
        <w:numPr>
          <w:ilvl w:val="0"/>
          <w:numId w:val="11"/>
        </w:numPr>
        <w:rPr>
          <w:b/>
          <w:sz w:val="24"/>
          <w:szCs w:val="24"/>
        </w:rPr>
      </w:pPr>
      <w:r>
        <w:rPr>
          <w:sz w:val="24"/>
          <w:szCs w:val="24"/>
        </w:rPr>
        <w:t xml:space="preserve">Jones et al. (2014). </w:t>
      </w:r>
      <w:r w:rsidRPr="00244CD7">
        <w:rPr>
          <w:sz w:val="24"/>
          <w:szCs w:val="24"/>
        </w:rPr>
        <w:t>Lemurs and macaques show similar numerical sensitivity</w:t>
      </w:r>
      <w:r>
        <w:rPr>
          <w:sz w:val="24"/>
          <w:szCs w:val="24"/>
        </w:rPr>
        <w:t xml:space="preserve">. </w:t>
      </w:r>
      <w:r>
        <w:rPr>
          <w:i/>
          <w:sz w:val="24"/>
          <w:szCs w:val="24"/>
        </w:rPr>
        <w:t>Animal Cognition</w:t>
      </w:r>
      <w:r>
        <w:rPr>
          <w:sz w:val="24"/>
          <w:szCs w:val="24"/>
        </w:rPr>
        <w:t>.</w:t>
      </w:r>
    </w:p>
    <w:p w14:paraId="34457CE3" w14:textId="46C00379" w:rsidR="00EF06B8" w:rsidRPr="002C3BD4" w:rsidRDefault="00EF06B8" w:rsidP="002C3BD4">
      <w:pPr>
        <w:pStyle w:val="ListParagraph"/>
        <w:numPr>
          <w:ilvl w:val="0"/>
          <w:numId w:val="11"/>
        </w:numPr>
        <w:rPr>
          <w:b/>
          <w:sz w:val="24"/>
          <w:szCs w:val="24"/>
        </w:rPr>
      </w:pPr>
      <w:r>
        <w:rPr>
          <w:sz w:val="24"/>
          <w:szCs w:val="24"/>
        </w:rPr>
        <w:t xml:space="preserve">Johnston et al. (2015). </w:t>
      </w:r>
      <w:r w:rsidRPr="00EF06B8">
        <w:rPr>
          <w:sz w:val="24"/>
          <w:szCs w:val="24"/>
        </w:rPr>
        <w:t>Another way to learn about teaching: What dogs can tell us about the evolution of pedagogy</w:t>
      </w:r>
      <w:r>
        <w:rPr>
          <w:sz w:val="24"/>
          <w:szCs w:val="24"/>
        </w:rPr>
        <w:t xml:space="preserve">. </w:t>
      </w:r>
      <w:r>
        <w:rPr>
          <w:i/>
          <w:sz w:val="24"/>
          <w:szCs w:val="24"/>
        </w:rPr>
        <w:t>Behavioral and Brain Sciences</w:t>
      </w:r>
      <w:r>
        <w:rPr>
          <w:sz w:val="24"/>
          <w:szCs w:val="24"/>
        </w:rPr>
        <w:t>.</w:t>
      </w:r>
    </w:p>
    <w:p w14:paraId="6D14A5E1" w14:textId="77777777" w:rsidR="00FE4515" w:rsidRDefault="00FE4515" w:rsidP="00741790">
      <w:pPr>
        <w:rPr>
          <w:b/>
          <w:sz w:val="24"/>
          <w:szCs w:val="24"/>
        </w:rPr>
      </w:pPr>
    </w:p>
    <w:p w14:paraId="74ABB131" w14:textId="221AFB92" w:rsidR="00845729" w:rsidRDefault="000806B2" w:rsidP="00741790">
      <w:pPr>
        <w:rPr>
          <w:b/>
          <w:sz w:val="24"/>
          <w:szCs w:val="24"/>
        </w:rPr>
      </w:pPr>
      <w:r>
        <w:rPr>
          <w:b/>
          <w:sz w:val="24"/>
          <w:szCs w:val="24"/>
        </w:rPr>
        <w:t>Week 11</w:t>
      </w:r>
      <w:r w:rsidR="00845729">
        <w:rPr>
          <w:b/>
          <w:sz w:val="24"/>
          <w:szCs w:val="24"/>
        </w:rPr>
        <w:t xml:space="preserve">: Topic TBD </w:t>
      </w:r>
      <w:r w:rsidR="005A1695">
        <w:rPr>
          <w:b/>
          <w:sz w:val="24"/>
          <w:szCs w:val="24"/>
        </w:rPr>
        <w:t>with Student Input</w:t>
      </w:r>
    </w:p>
    <w:p w14:paraId="2D077BA6" w14:textId="77777777" w:rsidR="00DC3D61" w:rsidRDefault="00DC3D61" w:rsidP="00DC3D61">
      <w:pPr>
        <w:rPr>
          <w:b/>
          <w:sz w:val="24"/>
          <w:szCs w:val="24"/>
        </w:rPr>
      </w:pPr>
      <w:r>
        <w:rPr>
          <w:b/>
          <w:sz w:val="24"/>
          <w:szCs w:val="24"/>
        </w:rPr>
        <w:t>November 19</w:t>
      </w:r>
    </w:p>
    <w:p w14:paraId="79B9963D" w14:textId="77777777" w:rsidR="00845729" w:rsidRDefault="00845729" w:rsidP="00741790">
      <w:pPr>
        <w:rPr>
          <w:b/>
          <w:sz w:val="24"/>
          <w:szCs w:val="24"/>
        </w:rPr>
      </w:pPr>
    </w:p>
    <w:p w14:paraId="3BB94F77" w14:textId="4F2A61EB" w:rsidR="003C0A61" w:rsidRDefault="003C0A61" w:rsidP="00FC1DAB">
      <w:pPr>
        <w:pStyle w:val="ListParagraph"/>
        <w:numPr>
          <w:ilvl w:val="0"/>
          <w:numId w:val="8"/>
        </w:numPr>
        <w:rPr>
          <w:sz w:val="24"/>
          <w:szCs w:val="24"/>
        </w:rPr>
      </w:pPr>
      <w:r>
        <w:rPr>
          <w:sz w:val="24"/>
          <w:szCs w:val="24"/>
        </w:rPr>
        <w:t>Morality</w:t>
      </w:r>
    </w:p>
    <w:p w14:paraId="52940916" w14:textId="142D8176" w:rsidR="00363FDD" w:rsidRDefault="00363FDD" w:rsidP="00FC1DAB">
      <w:pPr>
        <w:pStyle w:val="ListParagraph"/>
        <w:numPr>
          <w:ilvl w:val="0"/>
          <w:numId w:val="8"/>
        </w:numPr>
        <w:rPr>
          <w:sz w:val="24"/>
          <w:szCs w:val="24"/>
        </w:rPr>
      </w:pPr>
      <w:r>
        <w:rPr>
          <w:sz w:val="24"/>
          <w:szCs w:val="24"/>
        </w:rPr>
        <w:t>Emotion</w:t>
      </w:r>
    </w:p>
    <w:p w14:paraId="22F36403" w14:textId="6E508CD8" w:rsidR="00847288" w:rsidRDefault="00847288" w:rsidP="00FC1DAB">
      <w:pPr>
        <w:pStyle w:val="ListParagraph"/>
        <w:numPr>
          <w:ilvl w:val="0"/>
          <w:numId w:val="8"/>
        </w:numPr>
        <w:rPr>
          <w:sz w:val="24"/>
          <w:szCs w:val="24"/>
        </w:rPr>
      </w:pPr>
      <w:r>
        <w:rPr>
          <w:sz w:val="24"/>
          <w:szCs w:val="24"/>
        </w:rPr>
        <w:t>Concepts</w:t>
      </w:r>
    </w:p>
    <w:p w14:paraId="1EC4EC5D" w14:textId="7D3CD9A2" w:rsidR="00E606F6" w:rsidRPr="00E606F6" w:rsidRDefault="00E606F6" w:rsidP="00E606F6">
      <w:pPr>
        <w:pStyle w:val="ListParagraph"/>
        <w:numPr>
          <w:ilvl w:val="0"/>
          <w:numId w:val="8"/>
        </w:numPr>
        <w:rPr>
          <w:sz w:val="24"/>
          <w:szCs w:val="24"/>
        </w:rPr>
      </w:pPr>
      <w:r>
        <w:rPr>
          <w:sz w:val="24"/>
          <w:szCs w:val="24"/>
        </w:rPr>
        <w:t>Decision-making</w:t>
      </w:r>
    </w:p>
    <w:p w14:paraId="23BF3149" w14:textId="18FB73C3" w:rsidR="00E606F6" w:rsidRPr="00E606F6" w:rsidRDefault="00E606F6" w:rsidP="00E606F6">
      <w:pPr>
        <w:pStyle w:val="ListParagraph"/>
        <w:numPr>
          <w:ilvl w:val="0"/>
          <w:numId w:val="8"/>
        </w:numPr>
        <w:rPr>
          <w:sz w:val="24"/>
          <w:szCs w:val="24"/>
        </w:rPr>
      </w:pPr>
      <w:r w:rsidRPr="00FC1DAB">
        <w:rPr>
          <w:sz w:val="24"/>
          <w:szCs w:val="24"/>
        </w:rPr>
        <w:t>WEIRD</w:t>
      </w:r>
      <w:r>
        <w:rPr>
          <w:sz w:val="24"/>
          <w:szCs w:val="24"/>
        </w:rPr>
        <w:t xml:space="preserve"> and non-WEIRD</w:t>
      </w:r>
      <w:r w:rsidRPr="00FC1DAB">
        <w:rPr>
          <w:sz w:val="24"/>
          <w:szCs w:val="24"/>
        </w:rPr>
        <w:t xml:space="preserve"> </w:t>
      </w:r>
      <w:r w:rsidR="00A86FF4">
        <w:rPr>
          <w:sz w:val="24"/>
          <w:szCs w:val="24"/>
        </w:rPr>
        <w:t>Participants</w:t>
      </w:r>
    </w:p>
    <w:p w14:paraId="44544BDC" w14:textId="1C775E44" w:rsidR="004C41D0" w:rsidRPr="00FC1DAB" w:rsidRDefault="004C41D0" w:rsidP="00FC1DAB">
      <w:pPr>
        <w:pStyle w:val="ListParagraph"/>
        <w:numPr>
          <w:ilvl w:val="0"/>
          <w:numId w:val="8"/>
        </w:numPr>
        <w:rPr>
          <w:sz w:val="24"/>
          <w:szCs w:val="24"/>
        </w:rPr>
      </w:pPr>
      <w:r>
        <w:rPr>
          <w:sz w:val="24"/>
          <w:szCs w:val="24"/>
        </w:rPr>
        <w:t>Another topic you suggest</w:t>
      </w:r>
    </w:p>
    <w:p w14:paraId="74D15655" w14:textId="77777777" w:rsidR="00E44C3B" w:rsidRDefault="00E44C3B" w:rsidP="00741790">
      <w:pPr>
        <w:rPr>
          <w:b/>
          <w:sz w:val="24"/>
          <w:szCs w:val="24"/>
        </w:rPr>
      </w:pPr>
    </w:p>
    <w:p w14:paraId="58C691DE" w14:textId="12FAD00A" w:rsidR="000C06A5" w:rsidRDefault="000806B2" w:rsidP="00741790">
      <w:pPr>
        <w:rPr>
          <w:b/>
          <w:sz w:val="24"/>
          <w:szCs w:val="24"/>
        </w:rPr>
      </w:pPr>
      <w:r>
        <w:rPr>
          <w:b/>
          <w:sz w:val="24"/>
          <w:szCs w:val="24"/>
        </w:rPr>
        <w:t>Week 12</w:t>
      </w:r>
      <w:r w:rsidR="00825626">
        <w:rPr>
          <w:b/>
          <w:sz w:val="24"/>
          <w:szCs w:val="24"/>
        </w:rPr>
        <w:t xml:space="preserve">: Topic TBD </w:t>
      </w:r>
      <w:r w:rsidR="005A1695">
        <w:rPr>
          <w:b/>
          <w:sz w:val="24"/>
          <w:szCs w:val="24"/>
        </w:rPr>
        <w:t>with Student Input</w:t>
      </w:r>
    </w:p>
    <w:p w14:paraId="36D804B3" w14:textId="77777777" w:rsidR="00DC3D61" w:rsidRDefault="00DC3D61" w:rsidP="00DC3D61">
      <w:pPr>
        <w:rPr>
          <w:b/>
          <w:sz w:val="24"/>
          <w:szCs w:val="24"/>
        </w:rPr>
      </w:pPr>
      <w:r>
        <w:rPr>
          <w:b/>
          <w:sz w:val="24"/>
          <w:szCs w:val="24"/>
        </w:rPr>
        <w:t>December 3</w:t>
      </w:r>
    </w:p>
    <w:p w14:paraId="03FA1F1E" w14:textId="77777777" w:rsidR="00825626" w:rsidRDefault="00825626" w:rsidP="00741790">
      <w:pPr>
        <w:rPr>
          <w:b/>
          <w:sz w:val="24"/>
          <w:szCs w:val="24"/>
        </w:rPr>
      </w:pPr>
    </w:p>
    <w:p w14:paraId="19A9ECD4" w14:textId="1491EE3C" w:rsidR="00E44C3B" w:rsidRPr="00E44C3B" w:rsidRDefault="00E44C3B" w:rsidP="00E44C3B">
      <w:pPr>
        <w:pStyle w:val="ListParagraph"/>
        <w:numPr>
          <w:ilvl w:val="0"/>
          <w:numId w:val="12"/>
        </w:numPr>
        <w:rPr>
          <w:b/>
          <w:sz w:val="24"/>
          <w:szCs w:val="24"/>
        </w:rPr>
      </w:pPr>
      <w:r>
        <w:rPr>
          <w:sz w:val="24"/>
          <w:szCs w:val="24"/>
        </w:rPr>
        <w:t>See above list of potential topics</w:t>
      </w:r>
    </w:p>
    <w:p w14:paraId="230BE055" w14:textId="77777777" w:rsidR="00E44C3B" w:rsidRDefault="00E44C3B" w:rsidP="00741790">
      <w:pPr>
        <w:rPr>
          <w:b/>
          <w:sz w:val="24"/>
          <w:szCs w:val="24"/>
        </w:rPr>
      </w:pPr>
    </w:p>
    <w:p w14:paraId="66BC5AA8" w14:textId="62EEBA11" w:rsidR="00825626" w:rsidRDefault="00825626" w:rsidP="00741790">
      <w:pPr>
        <w:rPr>
          <w:b/>
          <w:sz w:val="24"/>
          <w:szCs w:val="24"/>
        </w:rPr>
      </w:pPr>
      <w:r>
        <w:rPr>
          <w:b/>
          <w:sz w:val="24"/>
          <w:szCs w:val="24"/>
        </w:rPr>
        <w:t>NOVEMBER RECESS</w:t>
      </w:r>
    </w:p>
    <w:p w14:paraId="0587E2CD" w14:textId="77777777" w:rsidR="001A5AA1" w:rsidRDefault="001A5AA1" w:rsidP="00741790">
      <w:pPr>
        <w:rPr>
          <w:b/>
          <w:sz w:val="24"/>
          <w:szCs w:val="24"/>
        </w:rPr>
      </w:pPr>
    </w:p>
    <w:p w14:paraId="530AF876" w14:textId="06F56DFA" w:rsidR="00350D37" w:rsidRPr="00825626" w:rsidRDefault="000806B2" w:rsidP="00741790">
      <w:pPr>
        <w:rPr>
          <w:sz w:val="24"/>
          <w:szCs w:val="24"/>
        </w:rPr>
      </w:pPr>
      <w:r>
        <w:rPr>
          <w:b/>
          <w:sz w:val="24"/>
          <w:szCs w:val="24"/>
        </w:rPr>
        <w:t>Week 13</w:t>
      </w:r>
      <w:r w:rsidR="00825626">
        <w:rPr>
          <w:b/>
          <w:sz w:val="24"/>
          <w:szCs w:val="24"/>
        </w:rPr>
        <w:t>: Student Presentations</w:t>
      </w:r>
      <w:r w:rsidR="00DC3D61">
        <w:rPr>
          <w:b/>
          <w:sz w:val="24"/>
          <w:szCs w:val="24"/>
        </w:rPr>
        <w:t xml:space="preserve"> of Final P</w:t>
      </w:r>
      <w:r w:rsidR="00DF5EF0">
        <w:rPr>
          <w:b/>
          <w:sz w:val="24"/>
          <w:szCs w:val="24"/>
        </w:rPr>
        <w:t>rojects</w:t>
      </w:r>
    </w:p>
    <w:p w14:paraId="4764D0C4" w14:textId="7421B630" w:rsidR="00E44C3B" w:rsidRDefault="00DC3D61" w:rsidP="00741790">
      <w:pPr>
        <w:rPr>
          <w:b/>
          <w:sz w:val="24"/>
          <w:szCs w:val="24"/>
        </w:rPr>
      </w:pPr>
      <w:r>
        <w:rPr>
          <w:b/>
          <w:sz w:val="24"/>
          <w:szCs w:val="24"/>
        </w:rPr>
        <w:t>December 10</w:t>
      </w:r>
    </w:p>
    <w:p w14:paraId="0C7F1D91" w14:textId="77777777" w:rsidR="0060410B" w:rsidRDefault="0060410B" w:rsidP="00741790">
      <w:pPr>
        <w:rPr>
          <w:b/>
          <w:sz w:val="24"/>
          <w:szCs w:val="24"/>
        </w:rPr>
      </w:pPr>
    </w:p>
    <w:p w14:paraId="039DE94B" w14:textId="4E37C8A3" w:rsidR="0060410B" w:rsidRPr="0060410B" w:rsidRDefault="0060410B" w:rsidP="0060410B">
      <w:pPr>
        <w:pStyle w:val="ListParagraph"/>
        <w:numPr>
          <w:ilvl w:val="0"/>
          <w:numId w:val="12"/>
        </w:numPr>
        <w:rPr>
          <w:sz w:val="24"/>
          <w:szCs w:val="24"/>
        </w:rPr>
      </w:pPr>
      <w:r w:rsidRPr="0060410B">
        <w:rPr>
          <w:sz w:val="24"/>
          <w:szCs w:val="24"/>
        </w:rPr>
        <w:t>No readings</w:t>
      </w:r>
      <w:r>
        <w:rPr>
          <w:sz w:val="24"/>
          <w:szCs w:val="24"/>
        </w:rPr>
        <w:t>—but lots of preparing your presentation!</w:t>
      </w:r>
    </w:p>
    <w:sectPr w:rsidR="0060410B" w:rsidRPr="0060410B">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36E79" w14:textId="77777777" w:rsidR="001A008A" w:rsidRDefault="001A008A">
      <w:r>
        <w:separator/>
      </w:r>
    </w:p>
  </w:endnote>
  <w:endnote w:type="continuationSeparator" w:id="0">
    <w:p w14:paraId="3AD3EEB6" w14:textId="77777777" w:rsidR="001A008A" w:rsidRDefault="001A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757D5" w14:textId="77777777" w:rsidR="001A008A" w:rsidRDefault="001A0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14026" w14:textId="77777777" w:rsidR="001A008A" w:rsidRDefault="001A00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1C5EA" w14:textId="77777777" w:rsidR="001A008A" w:rsidRDefault="001A00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A069D" w14:textId="77777777" w:rsidR="001A008A" w:rsidRDefault="001A008A">
      <w:r>
        <w:separator/>
      </w:r>
    </w:p>
  </w:footnote>
  <w:footnote w:type="continuationSeparator" w:id="0">
    <w:p w14:paraId="24D79DD5" w14:textId="77777777" w:rsidR="001A008A" w:rsidRDefault="001A008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023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EF4665"/>
    <w:multiLevelType w:val="hybridMultilevel"/>
    <w:tmpl w:val="B814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05F7B"/>
    <w:multiLevelType w:val="hybridMultilevel"/>
    <w:tmpl w:val="87C86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094C3D"/>
    <w:multiLevelType w:val="hybridMultilevel"/>
    <w:tmpl w:val="1AC4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60611"/>
    <w:multiLevelType w:val="hybridMultilevel"/>
    <w:tmpl w:val="E13A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12F5E"/>
    <w:multiLevelType w:val="hybridMultilevel"/>
    <w:tmpl w:val="C5A8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6F3932"/>
    <w:multiLevelType w:val="hybridMultilevel"/>
    <w:tmpl w:val="CB3A1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2F5E06"/>
    <w:multiLevelType w:val="hybridMultilevel"/>
    <w:tmpl w:val="9868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A54DD5"/>
    <w:multiLevelType w:val="hybridMultilevel"/>
    <w:tmpl w:val="57EC5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620F3E"/>
    <w:multiLevelType w:val="hybridMultilevel"/>
    <w:tmpl w:val="F758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593099"/>
    <w:multiLevelType w:val="hybridMultilevel"/>
    <w:tmpl w:val="3D6E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762434"/>
    <w:multiLevelType w:val="hybridMultilevel"/>
    <w:tmpl w:val="BFB4E2E6"/>
    <w:lvl w:ilvl="0" w:tplc="0D62D4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7E2E08E7"/>
    <w:multiLevelType w:val="hybridMultilevel"/>
    <w:tmpl w:val="882C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7349E1"/>
    <w:multiLevelType w:val="hybridMultilevel"/>
    <w:tmpl w:val="EA16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4"/>
  </w:num>
  <w:num w:numId="5">
    <w:abstractNumId w:val="8"/>
  </w:num>
  <w:num w:numId="6">
    <w:abstractNumId w:val="2"/>
  </w:num>
  <w:num w:numId="7">
    <w:abstractNumId w:val="7"/>
  </w:num>
  <w:num w:numId="8">
    <w:abstractNumId w:val="3"/>
  </w:num>
  <w:num w:numId="9">
    <w:abstractNumId w:val="6"/>
  </w:num>
  <w:num w:numId="10">
    <w:abstractNumId w:val="12"/>
  </w:num>
  <w:num w:numId="11">
    <w:abstractNumId w:val="13"/>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EF2"/>
    <w:rsid w:val="0000048D"/>
    <w:rsid w:val="000008BE"/>
    <w:rsid w:val="00011F05"/>
    <w:rsid w:val="00014BFA"/>
    <w:rsid w:val="00025347"/>
    <w:rsid w:val="000261BD"/>
    <w:rsid w:val="00027677"/>
    <w:rsid w:val="000344A6"/>
    <w:rsid w:val="00034876"/>
    <w:rsid w:val="000365C8"/>
    <w:rsid w:val="00037F49"/>
    <w:rsid w:val="00041356"/>
    <w:rsid w:val="00043511"/>
    <w:rsid w:val="0006111E"/>
    <w:rsid w:val="00061884"/>
    <w:rsid w:val="000662AA"/>
    <w:rsid w:val="00077EE9"/>
    <w:rsid w:val="000806B2"/>
    <w:rsid w:val="000842A1"/>
    <w:rsid w:val="000874CE"/>
    <w:rsid w:val="000B1B2A"/>
    <w:rsid w:val="000B33E5"/>
    <w:rsid w:val="000B6ACC"/>
    <w:rsid w:val="000C06A5"/>
    <w:rsid w:val="000C0F97"/>
    <w:rsid w:val="000C5DCD"/>
    <w:rsid w:val="000D605D"/>
    <w:rsid w:val="000F26C4"/>
    <w:rsid w:val="000F6E68"/>
    <w:rsid w:val="00110979"/>
    <w:rsid w:val="00122A35"/>
    <w:rsid w:val="00130AE6"/>
    <w:rsid w:val="00133687"/>
    <w:rsid w:val="00134515"/>
    <w:rsid w:val="001361AC"/>
    <w:rsid w:val="00136EB4"/>
    <w:rsid w:val="0014034D"/>
    <w:rsid w:val="00141BE1"/>
    <w:rsid w:val="00142941"/>
    <w:rsid w:val="00143CAF"/>
    <w:rsid w:val="0015273D"/>
    <w:rsid w:val="00165982"/>
    <w:rsid w:val="00170EAE"/>
    <w:rsid w:val="00173D85"/>
    <w:rsid w:val="00185F42"/>
    <w:rsid w:val="00191915"/>
    <w:rsid w:val="001962F2"/>
    <w:rsid w:val="001A008A"/>
    <w:rsid w:val="001A5AA1"/>
    <w:rsid w:val="001A70F2"/>
    <w:rsid w:val="001B1160"/>
    <w:rsid w:val="001C2EB6"/>
    <w:rsid w:val="001C6E41"/>
    <w:rsid w:val="001C769F"/>
    <w:rsid w:val="001D01DD"/>
    <w:rsid w:val="001D092E"/>
    <w:rsid w:val="001D0D5A"/>
    <w:rsid w:val="001E1819"/>
    <w:rsid w:val="001E3224"/>
    <w:rsid w:val="001E5F9C"/>
    <w:rsid w:val="001F4A2F"/>
    <w:rsid w:val="001F4DEC"/>
    <w:rsid w:val="001F56C8"/>
    <w:rsid w:val="0020436C"/>
    <w:rsid w:val="00205692"/>
    <w:rsid w:val="0020658C"/>
    <w:rsid w:val="0020710B"/>
    <w:rsid w:val="00207123"/>
    <w:rsid w:val="0021193A"/>
    <w:rsid w:val="00211D0A"/>
    <w:rsid w:val="00213A5B"/>
    <w:rsid w:val="00220347"/>
    <w:rsid w:val="0023046B"/>
    <w:rsid w:val="00232047"/>
    <w:rsid w:val="002421BE"/>
    <w:rsid w:val="00242AF5"/>
    <w:rsid w:val="00244CD7"/>
    <w:rsid w:val="00266B92"/>
    <w:rsid w:val="00270167"/>
    <w:rsid w:val="00271677"/>
    <w:rsid w:val="00283EDF"/>
    <w:rsid w:val="00292269"/>
    <w:rsid w:val="00293E70"/>
    <w:rsid w:val="002958C2"/>
    <w:rsid w:val="0029782F"/>
    <w:rsid w:val="002A14CD"/>
    <w:rsid w:val="002A2F61"/>
    <w:rsid w:val="002A5988"/>
    <w:rsid w:val="002B4AEC"/>
    <w:rsid w:val="002B5E5F"/>
    <w:rsid w:val="002B6C21"/>
    <w:rsid w:val="002C1C19"/>
    <w:rsid w:val="002C3BD4"/>
    <w:rsid w:val="002D2921"/>
    <w:rsid w:val="002D5264"/>
    <w:rsid w:val="002E4292"/>
    <w:rsid w:val="002E5AD5"/>
    <w:rsid w:val="002E6290"/>
    <w:rsid w:val="002E674F"/>
    <w:rsid w:val="002F6A6E"/>
    <w:rsid w:val="003025A6"/>
    <w:rsid w:val="003055D1"/>
    <w:rsid w:val="00307527"/>
    <w:rsid w:val="003252CC"/>
    <w:rsid w:val="00325D03"/>
    <w:rsid w:val="003310DE"/>
    <w:rsid w:val="00332DE6"/>
    <w:rsid w:val="003338A0"/>
    <w:rsid w:val="003362A6"/>
    <w:rsid w:val="00340DE1"/>
    <w:rsid w:val="00350D37"/>
    <w:rsid w:val="0035427E"/>
    <w:rsid w:val="00356E8B"/>
    <w:rsid w:val="00363FDD"/>
    <w:rsid w:val="00365503"/>
    <w:rsid w:val="003709B2"/>
    <w:rsid w:val="00371A23"/>
    <w:rsid w:val="0038075B"/>
    <w:rsid w:val="00381355"/>
    <w:rsid w:val="00381FF8"/>
    <w:rsid w:val="003841BF"/>
    <w:rsid w:val="00384839"/>
    <w:rsid w:val="003861C7"/>
    <w:rsid w:val="003865E6"/>
    <w:rsid w:val="003910EA"/>
    <w:rsid w:val="00397F2D"/>
    <w:rsid w:val="003A1723"/>
    <w:rsid w:val="003B272D"/>
    <w:rsid w:val="003B62AB"/>
    <w:rsid w:val="003C0A61"/>
    <w:rsid w:val="003C140B"/>
    <w:rsid w:val="003D0FF5"/>
    <w:rsid w:val="003D2C68"/>
    <w:rsid w:val="003D55F5"/>
    <w:rsid w:val="003D70F7"/>
    <w:rsid w:val="003F76AE"/>
    <w:rsid w:val="003F7B66"/>
    <w:rsid w:val="00402CD3"/>
    <w:rsid w:val="00406B6E"/>
    <w:rsid w:val="0042620E"/>
    <w:rsid w:val="00427957"/>
    <w:rsid w:val="004322CE"/>
    <w:rsid w:val="00436A11"/>
    <w:rsid w:val="00443A4F"/>
    <w:rsid w:val="00444066"/>
    <w:rsid w:val="004457AE"/>
    <w:rsid w:val="00461C13"/>
    <w:rsid w:val="0046292E"/>
    <w:rsid w:val="0046543D"/>
    <w:rsid w:val="00466A15"/>
    <w:rsid w:val="00467B26"/>
    <w:rsid w:val="0048328E"/>
    <w:rsid w:val="00494817"/>
    <w:rsid w:val="00496428"/>
    <w:rsid w:val="004A0965"/>
    <w:rsid w:val="004A1D52"/>
    <w:rsid w:val="004A7F16"/>
    <w:rsid w:val="004B1C28"/>
    <w:rsid w:val="004B5A33"/>
    <w:rsid w:val="004B6EDB"/>
    <w:rsid w:val="004B770F"/>
    <w:rsid w:val="004C41D0"/>
    <w:rsid w:val="004D229B"/>
    <w:rsid w:val="004E199C"/>
    <w:rsid w:val="004E7E04"/>
    <w:rsid w:val="004F0299"/>
    <w:rsid w:val="004F3D14"/>
    <w:rsid w:val="004F7358"/>
    <w:rsid w:val="00512E8B"/>
    <w:rsid w:val="00513F35"/>
    <w:rsid w:val="00516D82"/>
    <w:rsid w:val="00522047"/>
    <w:rsid w:val="00522475"/>
    <w:rsid w:val="00527E60"/>
    <w:rsid w:val="00534EFA"/>
    <w:rsid w:val="0053657E"/>
    <w:rsid w:val="005417EB"/>
    <w:rsid w:val="00547706"/>
    <w:rsid w:val="0055492B"/>
    <w:rsid w:val="005674A6"/>
    <w:rsid w:val="005714B6"/>
    <w:rsid w:val="00583E41"/>
    <w:rsid w:val="00584A12"/>
    <w:rsid w:val="005A1695"/>
    <w:rsid w:val="005A7B49"/>
    <w:rsid w:val="005B2785"/>
    <w:rsid w:val="005B2EB3"/>
    <w:rsid w:val="005B4662"/>
    <w:rsid w:val="005B4F53"/>
    <w:rsid w:val="005B7ABB"/>
    <w:rsid w:val="005C0FF1"/>
    <w:rsid w:val="005C3E85"/>
    <w:rsid w:val="005C5DE2"/>
    <w:rsid w:val="005D03D2"/>
    <w:rsid w:val="005E0128"/>
    <w:rsid w:val="005E2966"/>
    <w:rsid w:val="005E42D2"/>
    <w:rsid w:val="005E4E0D"/>
    <w:rsid w:val="005E525F"/>
    <w:rsid w:val="005E6778"/>
    <w:rsid w:val="005F3A0D"/>
    <w:rsid w:val="0060410B"/>
    <w:rsid w:val="0061362F"/>
    <w:rsid w:val="0061749A"/>
    <w:rsid w:val="006347F8"/>
    <w:rsid w:val="00635C20"/>
    <w:rsid w:val="00637676"/>
    <w:rsid w:val="00651C74"/>
    <w:rsid w:val="00661F21"/>
    <w:rsid w:val="00665655"/>
    <w:rsid w:val="00665C2B"/>
    <w:rsid w:val="00666A8B"/>
    <w:rsid w:val="00672F4A"/>
    <w:rsid w:val="00681325"/>
    <w:rsid w:val="006909B8"/>
    <w:rsid w:val="006947E1"/>
    <w:rsid w:val="0069606F"/>
    <w:rsid w:val="006966C6"/>
    <w:rsid w:val="00697623"/>
    <w:rsid w:val="006A0973"/>
    <w:rsid w:val="006A28B4"/>
    <w:rsid w:val="006A4FFC"/>
    <w:rsid w:val="006A7641"/>
    <w:rsid w:val="006B7D96"/>
    <w:rsid w:val="006C0836"/>
    <w:rsid w:val="006C2924"/>
    <w:rsid w:val="006C3814"/>
    <w:rsid w:val="006C5CDF"/>
    <w:rsid w:val="006D14C8"/>
    <w:rsid w:val="006D2B28"/>
    <w:rsid w:val="006D5468"/>
    <w:rsid w:val="006D5A8F"/>
    <w:rsid w:val="006D7308"/>
    <w:rsid w:val="006F0CD1"/>
    <w:rsid w:val="006F2A2B"/>
    <w:rsid w:val="006F335A"/>
    <w:rsid w:val="0070227A"/>
    <w:rsid w:val="007119DF"/>
    <w:rsid w:val="00725C34"/>
    <w:rsid w:val="007317E8"/>
    <w:rsid w:val="00734B56"/>
    <w:rsid w:val="00740CEC"/>
    <w:rsid w:val="00741790"/>
    <w:rsid w:val="00745C53"/>
    <w:rsid w:val="00745D80"/>
    <w:rsid w:val="00760EA8"/>
    <w:rsid w:val="007644D4"/>
    <w:rsid w:val="007652E3"/>
    <w:rsid w:val="00765D94"/>
    <w:rsid w:val="00774DD2"/>
    <w:rsid w:val="0079358B"/>
    <w:rsid w:val="007A0C45"/>
    <w:rsid w:val="007A2FA6"/>
    <w:rsid w:val="007A32F7"/>
    <w:rsid w:val="007A7105"/>
    <w:rsid w:val="007B13B9"/>
    <w:rsid w:val="007B179F"/>
    <w:rsid w:val="007B2387"/>
    <w:rsid w:val="007B31F6"/>
    <w:rsid w:val="007C1127"/>
    <w:rsid w:val="007C2059"/>
    <w:rsid w:val="007C5F9B"/>
    <w:rsid w:val="007D169F"/>
    <w:rsid w:val="007D18D0"/>
    <w:rsid w:val="007E0CF2"/>
    <w:rsid w:val="007E68BE"/>
    <w:rsid w:val="007E7AFA"/>
    <w:rsid w:val="007F498F"/>
    <w:rsid w:val="007F62B1"/>
    <w:rsid w:val="007F6D7C"/>
    <w:rsid w:val="00803A46"/>
    <w:rsid w:val="00803ACC"/>
    <w:rsid w:val="008070B8"/>
    <w:rsid w:val="00814ABE"/>
    <w:rsid w:val="0081505C"/>
    <w:rsid w:val="00825626"/>
    <w:rsid w:val="00826B6C"/>
    <w:rsid w:val="0082779C"/>
    <w:rsid w:val="00844F69"/>
    <w:rsid w:val="00845729"/>
    <w:rsid w:val="00845C98"/>
    <w:rsid w:val="0084719F"/>
    <w:rsid w:val="00847288"/>
    <w:rsid w:val="00847F1E"/>
    <w:rsid w:val="008531FE"/>
    <w:rsid w:val="00854136"/>
    <w:rsid w:val="00855A94"/>
    <w:rsid w:val="0086499A"/>
    <w:rsid w:val="00865C4F"/>
    <w:rsid w:val="008669FB"/>
    <w:rsid w:val="0088168E"/>
    <w:rsid w:val="008914F7"/>
    <w:rsid w:val="008964E0"/>
    <w:rsid w:val="008A1DC8"/>
    <w:rsid w:val="008A23ED"/>
    <w:rsid w:val="008A2C3B"/>
    <w:rsid w:val="008A6937"/>
    <w:rsid w:val="008B67F3"/>
    <w:rsid w:val="008B6D10"/>
    <w:rsid w:val="008C1CF7"/>
    <w:rsid w:val="008D591D"/>
    <w:rsid w:val="008E31C5"/>
    <w:rsid w:val="008E3DE0"/>
    <w:rsid w:val="008F2A3A"/>
    <w:rsid w:val="008F4D71"/>
    <w:rsid w:val="009049AF"/>
    <w:rsid w:val="00910AA4"/>
    <w:rsid w:val="00924EF2"/>
    <w:rsid w:val="0093050D"/>
    <w:rsid w:val="00932052"/>
    <w:rsid w:val="009341D4"/>
    <w:rsid w:val="00940E6B"/>
    <w:rsid w:val="00945FC1"/>
    <w:rsid w:val="009573D4"/>
    <w:rsid w:val="009603E5"/>
    <w:rsid w:val="00965368"/>
    <w:rsid w:val="00966692"/>
    <w:rsid w:val="00966A9F"/>
    <w:rsid w:val="00974B06"/>
    <w:rsid w:val="00977819"/>
    <w:rsid w:val="00981B78"/>
    <w:rsid w:val="0098529F"/>
    <w:rsid w:val="00987C1A"/>
    <w:rsid w:val="00995CA2"/>
    <w:rsid w:val="009A0B57"/>
    <w:rsid w:val="009A55A1"/>
    <w:rsid w:val="009B3CF3"/>
    <w:rsid w:val="009B7D20"/>
    <w:rsid w:val="009C195F"/>
    <w:rsid w:val="009C348F"/>
    <w:rsid w:val="009D00A2"/>
    <w:rsid w:val="009D1567"/>
    <w:rsid w:val="009D6285"/>
    <w:rsid w:val="009D6E8D"/>
    <w:rsid w:val="009D7E8C"/>
    <w:rsid w:val="009E3233"/>
    <w:rsid w:val="009E5783"/>
    <w:rsid w:val="009F2E7A"/>
    <w:rsid w:val="00A033C9"/>
    <w:rsid w:val="00A0411E"/>
    <w:rsid w:val="00A055AD"/>
    <w:rsid w:val="00A0595A"/>
    <w:rsid w:val="00A0647C"/>
    <w:rsid w:val="00A07292"/>
    <w:rsid w:val="00A15968"/>
    <w:rsid w:val="00A2043C"/>
    <w:rsid w:val="00A2439F"/>
    <w:rsid w:val="00A27AB7"/>
    <w:rsid w:val="00A44350"/>
    <w:rsid w:val="00A52A33"/>
    <w:rsid w:val="00A54C5C"/>
    <w:rsid w:val="00A71DE9"/>
    <w:rsid w:val="00A72EE9"/>
    <w:rsid w:val="00A7427B"/>
    <w:rsid w:val="00A83ABB"/>
    <w:rsid w:val="00A86FF4"/>
    <w:rsid w:val="00A8798B"/>
    <w:rsid w:val="00A92096"/>
    <w:rsid w:val="00A9222F"/>
    <w:rsid w:val="00A9430A"/>
    <w:rsid w:val="00A949A5"/>
    <w:rsid w:val="00AA1E69"/>
    <w:rsid w:val="00AB10F7"/>
    <w:rsid w:val="00AB603E"/>
    <w:rsid w:val="00AC7A79"/>
    <w:rsid w:val="00AD0D48"/>
    <w:rsid w:val="00AD2C98"/>
    <w:rsid w:val="00AD309D"/>
    <w:rsid w:val="00AD5087"/>
    <w:rsid w:val="00AD692B"/>
    <w:rsid w:val="00AD7F6F"/>
    <w:rsid w:val="00AE047F"/>
    <w:rsid w:val="00AE4DEA"/>
    <w:rsid w:val="00AE55D1"/>
    <w:rsid w:val="00AF000F"/>
    <w:rsid w:val="00AF5AF9"/>
    <w:rsid w:val="00B06903"/>
    <w:rsid w:val="00B10506"/>
    <w:rsid w:val="00B11996"/>
    <w:rsid w:val="00B240CD"/>
    <w:rsid w:val="00B43761"/>
    <w:rsid w:val="00B45098"/>
    <w:rsid w:val="00B55284"/>
    <w:rsid w:val="00B55468"/>
    <w:rsid w:val="00B60533"/>
    <w:rsid w:val="00B60733"/>
    <w:rsid w:val="00B6391A"/>
    <w:rsid w:val="00B73BE4"/>
    <w:rsid w:val="00B8068D"/>
    <w:rsid w:val="00B807B1"/>
    <w:rsid w:val="00B94845"/>
    <w:rsid w:val="00B96DE2"/>
    <w:rsid w:val="00B975F7"/>
    <w:rsid w:val="00B97874"/>
    <w:rsid w:val="00BA3380"/>
    <w:rsid w:val="00BA6FD6"/>
    <w:rsid w:val="00BB1B40"/>
    <w:rsid w:val="00BB2C14"/>
    <w:rsid w:val="00BC04A8"/>
    <w:rsid w:val="00BC4F61"/>
    <w:rsid w:val="00BC7336"/>
    <w:rsid w:val="00BD1DAC"/>
    <w:rsid w:val="00BE03B7"/>
    <w:rsid w:val="00BE0A5A"/>
    <w:rsid w:val="00BE16AF"/>
    <w:rsid w:val="00BE39F7"/>
    <w:rsid w:val="00BE4720"/>
    <w:rsid w:val="00BE4B38"/>
    <w:rsid w:val="00BF19A9"/>
    <w:rsid w:val="00C00831"/>
    <w:rsid w:val="00C1090D"/>
    <w:rsid w:val="00C16F68"/>
    <w:rsid w:val="00C20D79"/>
    <w:rsid w:val="00C22522"/>
    <w:rsid w:val="00C22CCC"/>
    <w:rsid w:val="00C25020"/>
    <w:rsid w:val="00C31B2A"/>
    <w:rsid w:val="00C42463"/>
    <w:rsid w:val="00C43E23"/>
    <w:rsid w:val="00C507FE"/>
    <w:rsid w:val="00C5155D"/>
    <w:rsid w:val="00C571D1"/>
    <w:rsid w:val="00C5796D"/>
    <w:rsid w:val="00C65AA0"/>
    <w:rsid w:val="00C67197"/>
    <w:rsid w:val="00C705F3"/>
    <w:rsid w:val="00C72C52"/>
    <w:rsid w:val="00C731A1"/>
    <w:rsid w:val="00C75368"/>
    <w:rsid w:val="00C7601B"/>
    <w:rsid w:val="00C80D59"/>
    <w:rsid w:val="00C83544"/>
    <w:rsid w:val="00C93AA8"/>
    <w:rsid w:val="00C94718"/>
    <w:rsid w:val="00CB0384"/>
    <w:rsid w:val="00CB2AEA"/>
    <w:rsid w:val="00CC0F0C"/>
    <w:rsid w:val="00CD0445"/>
    <w:rsid w:val="00CD17BB"/>
    <w:rsid w:val="00CD1A0F"/>
    <w:rsid w:val="00CE7942"/>
    <w:rsid w:val="00CF127D"/>
    <w:rsid w:val="00CF4355"/>
    <w:rsid w:val="00CF638E"/>
    <w:rsid w:val="00D01E3D"/>
    <w:rsid w:val="00D1490B"/>
    <w:rsid w:val="00D1585D"/>
    <w:rsid w:val="00D15D97"/>
    <w:rsid w:val="00D20B8C"/>
    <w:rsid w:val="00D256CF"/>
    <w:rsid w:val="00D35B5F"/>
    <w:rsid w:val="00D4365B"/>
    <w:rsid w:val="00D438D0"/>
    <w:rsid w:val="00D4653C"/>
    <w:rsid w:val="00D46C46"/>
    <w:rsid w:val="00D5353D"/>
    <w:rsid w:val="00D7782F"/>
    <w:rsid w:val="00D77BB3"/>
    <w:rsid w:val="00D838F5"/>
    <w:rsid w:val="00D95E70"/>
    <w:rsid w:val="00D963A7"/>
    <w:rsid w:val="00DA1678"/>
    <w:rsid w:val="00DA3E45"/>
    <w:rsid w:val="00DA69C5"/>
    <w:rsid w:val="00DA6EF9"/>
    <w:rsid w:val="00DC3D61"/>
    <w:rsid w:val="00DC5015"/>
    <w:rsid w:val="00DD0B5E"/>
    <w:rsid w:val="00DE2CEE"/>
    <w:rsid w:val="00DE3A9C"/>
    <w:rsid w:val="00DF2557"/>
    <w:rsid w:val="00DF5841"/>
    <w:rsid w:val="00DF5EF0"/>
    <w:rsid w:val="00E168E0"/>
    <w:rsid w:val="00E20877"/>
    <w:rsid w:val="00E2192C"/>
    <w:rsid w:val="00E275A8"/>
    <w:rsid w:val="00E30A2C"/>
    <w:rsid w:val="00E3373B"/>
    <w:rsid w:val="00E436C5"/>
    <w:rsid w:val="00E44C3B"/>
    <w:rsid w:val="00E45C3B"/>
    <w:rsid w:val="00E57321"/>
    <w:rsid w:val="00E606F6"/>
    <w:rsid w:val="00E622DF"/>
    <w:rsid w:val="00E654C5"/>
    <w:rsid w:val="00E711FF"/>
    <w:rsid w:val="00E745F3"/>
    <w:rsid w:val="00E757C6"/>
    <w:rsid w:val="00E76329"/>
    <w:rsid w:val="00E81BF4"/>
    <w:rsid w:val="00EA2F39"/>
    <w:rsid w:val="00EA3A34"/>
    <w:rsid w:val="00EA6A71"/>
    <w:rsid w:val="00EA7E79"/>
    <w:rsid w:val="00EB36C9"/>
    <w:rsid w:val="00EC6F92"/>
    <w:rsid w:val="00ED22C3"/>
    <w:rsid w:val="00ED401E"/>
    <w:rsid w:val="00ED6EC1"/>
    <w:rsid w:val="00ED7183"/>
    <w:rsid w:val="00EE48DA"/>
    <w:rsid w:val="00EE7330"/>
    <w:rsid w:val="00EF06B8"/>
    <w:rsid w:val="00EF3DC2"/>
    <w:rsid w:val="00F03041"/>
    <w:rsid w:val="00F25F53"/>
    <w:rsid w:val="00F3051B"/>
    <w:rsid w:val="00F50FF6"/>
    <w:rsid w:val="00F56671"/>
    <w:rsid w:val="00F62892"/>
    <w:rsid w:val="00F62BF4"/>
    <w:rsid w:val="00F705ED"/>
    <w:rsid w:val="00F74AD9"/>
    <w:rsid w:val="00F77B75"/>
    <w:rsid w:val="00F805F1"/>
    <w:rsid w:val="00F82070"/>
    <w:rsid w:val="00F848F5"/>
    <w:rsid w:val="00F84C7E"/>
    <w:rsid w:val="00F914C5"/>
    <w:rsid w:val="00F91926"/>
    <w:rsid w:val="00FA3799"/>
    <w:rsid w:val="00FB4179"/>
    <w:rsid w:val="00FB4C39"/>
    <w:rsid w:val="00FB70DA"/>
    <w:rsid w:val="00FC1DAB"/>
    <w:rsid w:val="00FD0545"/>
    <w:rsid w:val="00FD7445"/>
    <w:rsid w:val="00FE4515"/>
    <w:rsid w:val="00FE466F"/>
    <w:rsid w:val="00FF0376"/>
    <w:rsid w:val="00FF1A5D"/>
    <w:rsid w:val="00FF2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493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BodyText">
    <w:name w:val="Body Text"/>
    <w:basedOn w:val="Normal"/>
    <w:rPr>
      <w:sz w:val="24"/>
      <w:szCs w:val="24"/>
    </w:rPr>
  </w:style>
  <w:style w:type="paragraph" w:styleId="ListParagraph">
    <w:name w:val="List Paragraph"/>
    <w:basedOn w:val="Normal"/>
    <w:uiPriority w:val="34"/>
    <w:qFormat/>
    <w:rsid w:val="00966692"/>
    <w:pPr>
      <w:ind w:left="720"/>
    </w:pPr>
  </w:style>
  <w:style w:type="table" w:styleId="TableGrid">
    <w:name w:val="Table Grid"/>
    <w:basedOn w:val="TableNormal"/>
    <w:rsid w:val="00AF5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65655"/>
    <w:rPr>
      <w:rFonts w:ascii="Lucida Grande" w:hAnsi="Lucida Grande"/>
      <w:sz w:val="18"/>
      <w:szCs w:val="18"/>
    </w:rPr>
  </w:style>
  <w:style w:type="character" w:customStyle="1" w:styleId="BalloonTextChar">
    <w:name w:val="Balloon Text Char"/>
    <w:basedOn w:val="DefaultParagraphFont"/>
    <w:link w:val="BalloonText"/>
    <w:rsid w:val="00665655"/>
    <w:rPr>
      <w:rFonts w:ascii="Lucida Grande" w:hAnsi="Lucida Grande"/>
      <w:sz w:val="18"/>
      <w:szCs w:val="18"/>
    </w:rPr>
  </w:style>
  <w:style w:type="paragraph" w:styleId="Header">
    <w:name w:val="header"/>
    <w:basedOn w:val="Normal"/>
    <w:link w:val="HeaderChar"/>
    <w:rsid w:val="00844F69"/>
    <w:pPr>
      <w:tabs>
        <w:tab w:val="center" w:pos="4320"/>
        <w:tab w:val="right" w:pos="8640"/>
      </w:tabs>
    </w:pPr>
  </w:style>
  <w:style w:type="character" w:customStyle="1" w:styleId="HeaderChar">
    <w:name w:val="Header Char"/>
    <w:basedOn w:val="DefaultParagraphFont"/>
    <w:link w:val="Header"/>
    <w:rsid w:val="00844F69"/>
  </w:style>
  <w:style w:type="character" w:customStyle="1" w:styleId="apple-converted-space">
    <w:name w:val="apple-converted-space"/>
    <w:basedOn w:val="DefaultParagraphFont"/>
    <w:rsid w:val="005549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BodyText">
    <w:name w:val="Body Text"/>
    <w:basedOn w:val="Normal"/>
    <w:rPr>
      <w:sz w:val="24"/>
      <w:szCs w:val="24"/>
    </w:rPr>
  </w:style>
  <w:style w:type="paragraph" w:styleId="ListParagraph">
    <w:name w:val="List Paragraph"/>
    <w:basedOn w:val="Normal"/>
    <w:uiPriority w:val="34"/>
    <w:qFormat/>
    <w:rsid w:val="00966692"/>
    <w:pPr>
      <w:ind w:left="720"/>
    </w:pPr>
  </w:style>
  <w:style w:type="table" w:styleId="TableGrid">
    <w:name w:val="Table Grid"/>
    <w:basedOn w:val="TableNormal"/>
    <w:rsid w:val="00AF5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65655"/>
    <w:rPr>
      <w:rFonts w:ascii="Lucida Grande" w:hAnsi="Lucida Grande"/>
      <w:sz w:val="18"/>
      <w:szCs w:val="18"/>
    </w:rPr>
  </w:style>
  <w:style w:type="character" w:customStyle="1" w:styleId="BalloonTextChar">
    <w:name w:val="Balloon Text Char"/>
    <w:basedOn w:val="DefaultParagraphFont"/>
    <w:link w:val="BalloonText"/>
    <w:rsid w:val="00665655"/>
    <w:rPr>
      <w:rFonts w:ascii="Lucida Grande" w:hAnsi="Lucida Grande"/>
      <w:sz w:val="18"/>
      <w:szCs w:val="18"/>
    </w:rPr>
  </w:style>
  <w:style w:type="paragraph" w:styleId="Header">
    <w:name w:val="header"/>
    <w:basedOn w:val="Normal"/>
    <w:link w:val="HeaderChar"/>
    <w:rsid w:val="00844F69"/>
    <w:pPr>
      <w:tabs>
        <w:tab w:val="center" w:pos="4320"/>
        <w:tab w:val="right" w:pos="8640"/>
      </w:tabs>
    </w:pPr>
  </w:style>
  <w:style w:type="character" w:customStyle="1" w:styleId="HeaderChar">
    <w:name w:val="Header Char"/>
    <w:basedOn w:val="DefaultParagraphFont"/>
    <w:link w:val="Header"/>
    <w:rsid w:val="00844F69"/>
  </w:style>
  <w:style w:type="character" w:customStyle="1" w:styleId="apple-converted-space">
    <w:name w:val="apple-converted-space"/>
    <w:basedOn w:val="DefaultParagraphFont"/>
    <w:rsid w:val="00554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1377">
      <w:bodyDiv w:val="1"/>
      <w:marLeft w:val="0"/>
      <w:marRight w:val="0"/>
      <w:marTop w:val="0"/>
      <w:marBottom w:val="0"/>
      <w:divBdr>
        <w:top w:val="none" w:sz="0" w:space="0" w:color="auto"/>
        <w:left w:val="none" w:sz="0" w:space="0" w:color="auto"/>
        <w:bottom w:val="none" w:sz="0" w:space="0" w:color="auto"/>
        <w:right w:val="none" w:sz="0" w:space="0" w:color="auto"/>
      </w:divBdr>
    </w:div>
    <w:div w:id="123890723">
      <w:bodyDiv w:val="1"/>
      <w:marLeft w:val="0"/>
      <w:marRight w:val="0"/>
      <w:marTop w:val="0"/>
      <w:marBottom w:val="0"/>
      <w:divBdr>
        <w:top w:val="none" w:sz="0" w:space="0" w:color="auto"/>
        <w:left w:val="none" w:sz="0" w:space="0" w:color="auto"/>
        <w:bottom w:val="none" w:sz="0" w:space="0" w:color="auto"/>
        <w:right w:val="none" w:sz="0" w:space="0" w:color="auto"/>
      </w:divBdr>
    </w:div>
    <w:div w:id="368145483">
      <w:bodyDiv w:val="1"/>
      <w:marLeft w:val="0"/>
      <w:marRight w:val="0"/>
      <w:marTop w:val="0"/>
      <w:marBottom w:val="0"/>
      <w:divBdr>
        <w:top w:val="none" w:sz="0" w:space="0" w:color="auto"/>
        <w:left w:val="none" w:sz="0" w:space="0" w:color="auto"/>
        <w:bottom w:val="none" w:sz="0" w:space="0" w:color="auto"/>
        <w:right w:val="none" w:sz="0" w:space="0" w:color="auto"/>
      </w:divBdr>
    </w:div>
    <w:div w:id="404111876">
      <w:bodyDiv w:val="1"/>
      <w:marLeft w:val="0"/>
      <w:marRight w:val="0"/>
      <w:marTop w:val="0"/>
      <w:marBottom w:val="0"/>
      <w:divBdr>
        <w:top w:val="none" w:sz="0" w:space="0" w:color="auto"/>
        <w:left w:val="none" w:sz="0" w:space="0" w:color="auto"/>
        <w:bottom w:val="none" w:sz="0" w:space="0" w:color="auto"/>
        <w:right w:val="none" w:sz="0" w:space="0" w:color="auto"/>
      </w:divBdr>
    </w:div>
    <w:div w:id="423042021">
      <w:bodyDiv w:val="1"/>
      <w:marLeft w:val="0"/>
      <w:marRight w:val="0"/>
      <w:marTop w:val="0"/>
      <w:marBottom w:val="0"/>
      <w:divBdr>
        <w:top w:val="none" w:sz="0" w:space="0" w:color="auto"/>
        <w:left w:val="none" w:sz="0" w:space="0" w:color="auto"/>
        <w:bottom w:val="none" w:sz="0" w:space="0" w:color="auto"/>
        <w:right w:val="none" w:sz="0" w:space="0" w:color="auto"/>
      </w:divBdr>
    </w:div>
    <w:div w:id="495655965">
      <w:bodyDiv w:val="1"/>
      <w:marLeft w:val="0"/>
      <w:marRight w:val="0"/>
      <w:marTop w:val="0"/>
      <w:marBottom w:val="0"/>
      <w:divBdr>
        <w:top w:val="none" w:sz="0" w:space="0" w:color="auto"/>
        <w:left w:val="none" w:sz="0" w:space="0" w:color="auto"/>
        <w:bottom w:val="none" w:sz="0" w:space="0" w:color="auto"/>
        <w:right w:val="none" w:sz="0" w:space="0" w:color="auto"/>
      </w:divBdr>
    </w:div>
    <w:div w:id="866986170">
      <w:bodyDiv w:val="1"/>
      <w:marLeft w:val="0"/>
      <w:marRight w:val="0"/>
      <w:marTop w:val="0"/>
      <w:marBottom w:val="0"/>
      <w:divBdr>
        <w:top w:val="none" w:sz="0" w:space="0" w:color="auto"/>
        <w:left w:val="none" w:sz="0" w:space="0" w:color="auto"/>
        <w:bottom w:val="none" w:sz="0" w:space="0" w:color="auto"/>
        <w:right w:val="none" w:sz="0" w:space="0" w:color="auto"/>
      </w:divBdr>
    </w:div>
    <w:div w:id="899049677">
      <w:bodyDiv w:val="1"/>
      <w:marLeft w:val="0"/>
      <w:marRight w:val="0"/>
      <w:marTop w:val="0"/>
      <w:marBottom w:val="0"/>
      <w:divBdr>
        <w:top w:val="none" w:sz="0" w:space="0" w:color="auto"/>
        <w:left w:val="none" w:sz="0" w:space="0" w:color="auto"/>
        <w:bottom w:val="none" w:sz="0" w:space="0" w:color="auto"/>
        <w:right w:val="none" w:sz="0" w:space="0" w:color="auto"/>
      </w:divBdr>
    </w:div>
    <w:div w:id="903687584">
      <w:bodyDiv w:val="1"/>
      <w:marLeft w:val="0"/>
      <w:marRight w:val="0"/>
      <w:marTop w:val="0"/>
      <w:marBottom w:val="0"/>
      <w:divBdr>
        <w:top w:val="none" w:sz="0" w:space="0" w:color="auto"/>
        <w:left w:val="none" w:sz="0" w:space="0" w:color="auto"/>
        <w:bottom w:val="none" w:sz="0" w:space="0" w:color="auto"/>
        <w:right w:val="none" w:sz="0" w:space="0" w:color="auto"/>
      </w:divBdr>
    </w:div>
    <w:div w:id="956716980">
      <w:bodyDiv w:val="1"/>
      <w:marLeft w:val="0"/>
      <w:marRight w:val="0"/>
      <w:marTop w:val="0"/>
      <w:marBottom w:val="0"/>
      <w:divBdr>
        <w:top w:val="none" w:sz="0" w:space="0" w:color="auto"/>
        <w:left w:val="none" w:sz="0" w:space="0" w:color="auto"/>
        <w:bottom w:val="none" w:sz="0" w:space="0" w:color="auto"/>
        <w:right w:val="none" w:sz="0" w:space="0" w:color="auto"/>
      </w:divBdr>
    </w:div>
    <w:div w:id="1070885494">
      <w:bodyDiv w:val="1"/>
      <w:marLeft w:val="0"/>
      <w:marRight w:val="0"/>
      <w:marTop w:val="0"/>
      <w:marBottom w:val="0"/>
      <w:divBdr>
        <w:top w:val="none" w:sz="0" w:space="0" w:color="auto"/>
        <w:left w:val="none" w:sz="0" w:space="0" w:color="auto"/>
        <w:bottom w:val="none" w:sz="0" w:space="0" w:color="auto"/>
        <w:right w:val="none" w:sz="0" w:space="0" w:color="auto"/>
      </w:divBdr>
    </w:div>
    <w:div w:id="1331640874">
      <w:bodyDiv w:val="1"/>
      <w:marLeft w:val="0"/>
      <w:marRight w:val="0"/>
      <w:marTop w:val="0"/>
      <w:marBottom w:val="0"/>
      <w:divBdr>
        <w:top w:val="none" w:sz="0" w:space="0" w:color="auto"/>
        <w:left w:val="none" w:sz="0" w:space="0" w:color="auto"/>
        <w:bottom w:val="none" w:sz="0" w:space="0" w:color="auto"/>
        <w:right w:val="none" w:sz="0" w:space="0" w:color="auto"/>
      </w:divBdr>
    </w:div>
    <w:div w:id="1437821508">
      <w:bodyDiv w:val="1"/>
      <w:marLeft w:val="0"/>
      <w:marRight w:val="0"/>
      <w:marTop w:val="0"/>
      <w:marBottom w:val="0"/>
      <w:divBdr>
        <w:top w:val="none" w:sz="0" w:space="0" w:color="auto"/>
        <w:left w:val="none" w:sz="0" w:space="0" w:color="auto"/>
        <w:bottom w:val="none" w:sz="0" w:space="0" w:color="auto"/>
        <w:right w:val="none" w:sz="0" w:space="0" w:color="auto"/>
      </w:divBdr>
    </w:div>
    <w:div w:id="1626501035">
      <w:bodyDiv w:val="1"/>
      <w:marLeft w:val="0"/>
      <w:marRight w:val="0"/>
      <w:marTop w:val="0"/>
      <w:marBottom w:val="0"/>
      <w:divBdr>
        <w:top w:val="none" w:sz="0" w:space="0" w:color="auto"/>
        <w:left w:val="none" w:sz="0" w:space="0" w:color="auto"/>
        <w:bottom w:val="none" w:sz="0" w:space="0" w:color="auto"/>
        <w:right w:val="none" w:sz="0" w:space="0" w:color="auto"/>
      </w:divBdr>
    </w:div>
    <w:div w:id="1716468092">
      <w:bodyDiv w:val="1"/>
      <w:marLeft w:val="0"/>
      <w:marRight w:val="0"/>
      <w:marTop w:val="0"/>
      <w:marBottom w:val="0"/>
      <w:divBdr>
        <w:top w:val="none" w:sz="0" w:space="0" w:color="auto"/>
        <w:left w:val="none" w:sz="0" w:space="0" w:color="auto"/>
        <w:bottom w:val="none" w:sz="0" w:space="0" w:color="auto"/>
        <w:right w:val="none" w:sz="0" w:space="0" w:color="auto"/>
      </w:divBdr>
    </w:div>
    <w:div w:id="1775858770">
      <w:bodyDiv w:val="1"/>
      <w:marLeft w:val="0"/>
      <w:marRight w:val="0"/>
      <w:marTop w:val="0"/>
      <w:marBottom w:val="0"/>
      <w:divBdr>
        <w:top w:val="none" w:sz="0" w:space="0" w:color="auto"/>
        <w:left w:val="none" w:sz="0" w:space="0" w:color="auto"/>
        <w:bottom w:val="none" w:sz="0" w:space="0" w:color="auto"/>
        <w:right w:val="none" w:sz="0" w:space="0" w:color="auto"/>
      </w:divBdr>
    </w:div>
    <w:div w:id="1816486287">
      <w:bodyDiv w:val="1"/>
      <w:marLeft w:val="0"/>
      <w:marRight w:val="0"/>
      <w:marTop w:val="0"/>
      <w:marBottom w:val="0"/>
      <w:divBdr>
        <w:top w:val="none" w:sz="0" w:space="0" w:color="auto"/>
        <w:left w:val="none" w:sz="0" w:space="0" w:color="auto"/>
        <w:bottom w:val="none" w:sz="0" w:space="0" w:color="auto"/>
        <w:right w:val="none" w:sz="0" w:space="0" w:color="auto"/>
      </w:divBdr>
    </w:div>
    <w:div w:id="1852450503">
      <w:bodyDiv w:val="1"/>
      <w:marLeft w:val="0"/>
      <w:marRight w:val="0"/>
      <w:marTop w:val="0"/>
      <w:marBottom w:val="0"/>
      <w:divBdr>
        <w:top w:val="none" w:sz="0" w:space="0" w:color="auto"/>
        <w:left w:val="none" w:sz="0" w:space="0" w:color="auto"/>
        <w:bottom w:val="none" w:sz="0" w:space="0" w:color="auto"/>
        <w:right w:val="none" w:sz="0" w:space="0" w:color="auto"/>
      </w:divBdr>
    </w:div>
    <w:div w:id="1951162351">
      <w:bodyDiv w:val="1"/>
      <w:marLeft w:val="0"/>
      <w:marRight w:val="0"/>
      <w:marTop w:val="0"/>
      <w:marBottom w:val="0"/>
      <w:divBdr>
        <w:top w:val="none" w:sz="0" w:space="0" w:color="auto"/>
        <w:left w:val="none" w:sz="0" w:space="0" w:color="auto"/>
        <w:bottom w:val="none" w:sz="0" w:space="0" w:color="auto"/>
        <w:right w:val="none" w:sz="0" w:space="0" w:color="auto"/>
      </w:divBdr>
    </w:div>
    <w:div w:id="2010013275">
      <w:bodyDiv w:val="1"/>
      <w:marLeft w:val="0"/>
      <w:marRight w:val="0"/>
      <w:marTop w:val="0"/>
      <w:marBottom w:val="0"/>
      <w:divBdr>
        <w:top w:val="none" w:sz="0" w:space="0" w:color="auto"/>
        <w:left w:val="none" w:sz="0" w:space="0" w:color="auto"/>
        <w:bottom w:val="none" w:sz="0" w:space="0" w:color="auto"/>
        <w:right w:val="none" w:sz="0" w:space="0" w:color="auto"/>
      </w:divBdr>
    </w:div>
    <w:div w:id="20714166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1151</Words>
  <Characters>6567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To: Chairs of Asian and Middle Eastern Studies, Classical Studies, English, Music, History, Romance Languages, the humanistic branches of Anthropology and Sociology, History of Art, Philosophy, Religious Studies, German, Linguistics, Comparative Literatu</vt:lpstr>
    </vt:vector>
  </TitlesOfParts>
  <Company> </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Chairs of Asian and Middle Eastern Studies, Classical Studies, English, Music, History, Romance Languages, the humanistic branches of Anthropology and Sociology, History of Art, Philosophy, Religious Studies, German, Linguistics, Comparative Literatu</dc:title>
  <dc:subject/>
  <dc:creator>rwb</dc:creator>
  <cp:keywords/>
  <dc:description/>
  <cp:lastModifiedBy>Mark SheskinR2</cp:lastModifiedBy>
  <cp:revision>125</cp:revision>
  <cp:lastPrinted>2012-11-29T18:39:00Z</cp:lastPrinted>
  <dcterms:created xsi:type="dcterms:W3CDTF">2015-07-22T20:06:00Z</dcterms:created>
  <dcterms:modified xsi:type="dcterms:W3CDTF">2015-08-31T20:14:00Z</dcterms:modified>
</cp:coreProperties>
</file>