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2047" w14:textId="77777777" w:rsidR="00444759" w:rsidRDefault="00444759" w:rsidP="0044475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alatino-Bold" w:hAnsi="Palatino-Bold" w:cs="Palatino-Bold"/>
          <w:b/>
          <w:bCs/>
          <w:sz w:val="36"/>
          <w:szCs w:val="36"/>
        </w:rPr>
      </w:pPr>
    </w:p>
    <w:p w14:paraId="21000D00" w14:textId="77777777" w:rsidR="00992F59" w:rsidRPr="00CD3A51" w:rsidRDefault="00992F59" w:rsidP="00444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3A51">
        <w:rPr>
          <w:rFonts w:ascii="Times New Roman" w:hAnsi="Times New Roman" w:cs="Times New Roman"/>
          <w:b/>
          <w:bCs/>
          <w:sz w:val="36"/>
          <w:szCs w:val="36"/>
        </w:rPr>
        <w:t>Cognitive Science @ Yale</w:t>
      </w:r>
    </w:p>
    <w:p w14:paraId="19FF7E3D" w14:textId="3A92C5E7" w:rsidR="00992F59" w:rsidRPr="00CD3A51" w:rsidRDefault="00992F59" w:rsidP="0044475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Directed Research + Directed Reading</w:t>
      </w:r>
    </w:p>
    <w:p w14:paraId="799A9757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D3A51">
        <w:rPr>
          <w:rFonts w:ascii="Times New Roman" w:hAnsi="Times New Roman" w:cs="Times New Roman"/>
          <w:b/>
          <w:bCs/>
          <w:sz w:val="20"/>
          <w:szCs w:val="20"/>
          <w:u w:val="single"/>
        </w:rPr>
        <w:t>Notes</w:t>
      </w:r>
    </w:p>
    <w:p w14:paraId="3AACD2C0" w14:textId="77777777" w:rsidR="003A4C68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D3A51">
        <w:rPr>
          <w:rFonts w:ascii="Times New Roman" w:hAnsi="Times New Roman" w:cs="Times New Roman"/>
          <w:i/>
          <w:iCs/>
          <w:sz w:val="20"/>
          <w:szCs w:val="20"/>
        </w:rPr>
        <w:t>‘Directed Reading’ and ‘Directed Research’ courses can be excellent ways to gain experience beyond traditional classwork.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Such courses pose some danger, though, in that they do not typically have the same level of formality and oversight as other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courses. Thus, the information requested below </w:t>
      </w:r>
      <w:r w:rsidRPr="00CD3A5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must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be provided before you will be allowed to register for these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opportunities. Also, keep in mind that such courses can count only for</w:t>
      </w:r>
      <w:r w:rsidR="00AE5E59">
        <w:rPr>
          <w:rFonts w:ascii="Times New Roman" w:hAnsi="Times New Roman" w:cs="Times New Roman"/>
          <w:i/>
          <w:iCs/>
          <w:sz w:val="20"/>
          <w:szCs w:val="20"/>
        </w:rPr>
        <w:t xml:space="preserve"> the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D7945">
        <w:rPr>
          <w:rFonts w:ascii="Times New Roman" w:hAnsi="Times New Roman" w:cs="Times New Roman"/>
          <w:i/>
          <w:iCs/>
          <w:sz w:val="20"/>
          <w:szCs w:val="20"/>
        </w:rPr>
        <w:t>depth requirement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in the Cognitive Science major. </w:t>
      </w:r>
      <w:r w:rsidR="001D7945">
        <w:rPr>
          <w:rFonts w:ascii="Times New Roman" w:hAnsi="Times New Roman" w:cs="Times New Roman"/>
          <w:i/>
          <w:iCs/>
          <w:sz w:val="20"/>
          <w:szCs w:val="20"/>
        </w:rPr>
        <w:t xml:space="preserve">A maximum of up to 2 Directed Reading or Research courses can count for the major.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Note that many — but not all — research activities will be appropriate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candidates for academic credit. Those that aren't appropriate typically involve little intellectual engagement with the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research — e.g. just running subjects for a professor on a 'pre-packaged' project. The most common assessment tool at the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end of a semester will be a final write</w:t>
      </w:r>
      <w:r w:rsidR="001D7945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up of the research, to be assessed by the research supervisor. If you have questions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about these courses, please contact the DUS, 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>Josh Knobe</w:t>
      </w:r>
      <w:r w:rsidR="006F4CFA">
        <w:rPr>
          <w:rFonts w:ascii="Times New Roman" w:hAnsi="Times New Roman" w:cs="Times New Roman"/>
          <w:i/>
          <w:iCs/>
          <w:sz w:val="20"/>
          <w:szCs w:val="20"/>
        </w:rPr>
        <w:t>, by email: j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>oshua.knobe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@yale.edu. Please do so as far as possible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before the registration deadline of the semester in which you plan to register for one of these courses.</w:t>
      </w:r>
    </w:p>
    <w:p w14:paraId="131DEA31" w14:textId="77777777" w:rsidR="00AE5E59" w:rsidRDefault="00AE5E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DAE167D" w14:textId="77777777" w:rsidR="001D7945" w:rsidRDefault="001D7945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Directed Reading and Directed Research are now graded as </w:t>
      </w:r>
      <w:r w:rsidRPr="00AE5E59">
        <w:rPr>
          <w:rFonts w:ascii="Times New Roman" w:hAnsi="Times New Roman" w:cs="Times New Roman"/>
          <w:b/>
          <w:i/>
          <w:iCs/>
          <w:sz w:val="20"/>
          <w:szCs w:val="20"/>
        </w:rPr>
        <w:t>Pass/Fail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unless you receive special permission from the DUS to receive a letter grade. </w:t>
      </w:r>
    </w:p>
    <w:p w14:paraId="1AA1BE8F" w14:textId="77777777" w:rsidR="00AE5E59" w:rsidRPr="00CD3A51" w:rsidRDefault="00AE5E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A18453F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D3A51">
        <w:rPr>
          <w:rFonts w:ascii="Times New Roman" w:hAnsi="Times New Roman" w:cs="Times New Roman"/>
          <w:b/>
          <w:bCs/>
          <w:sz w:val="20"/>
          <w:szCs w:val="20"/>
          <w:u w:val="single"/>
        </w:rPr>
        <w:t>Instructions</w:t>
      </w:r>
    </w:p>
    <w:p w14:paraId="20255ECD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1. Collect the information below, including the course advisor’s signature on </w:t>
      </w:r>
      <w:r w:rsidRPr="00CD3A5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both 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>this page and your attached pages</w:t>
      </w:r>
    </w:p>
    <w:p w14:paraId="54B29AF0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D3A51">
        <w:rPr>
          <w:rFonts w:ascii="Times New Roman" w:hAnsi="Times New Roman" w:cs="Times New Roman"/>
          <w:i/>
          <w:iCs/>
          <w:sz w:val="20"/>
          <w:szCs w:val="20"/>
        </w:rPr>
        <w:t>2. Bring this form and the requested attachments to the DUS,</w:t>
      </w:r>
      <w:r w:rsidR="003A4C68"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Josh Knobe,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to review</w:t>
      </w:r>
    </w:p>
    <w:p w14:paraId="62EED96E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D3A51">
        <w:rPr>
          <w:rFonts w:ascii="Times New Roman" w:hAnsi="Times New Roman" w:cs="Times New Roman"/>
          <w:i/>
          <w:iCs/>
          <w:sz w:val="20"/>
          <w:szCs w:val="20"/>
        </w:rPr>
        <w:t>3. After obtaining the DUS’ signature, deliver the form and attachments to the</w:t>
      </w:r>
      <w:r w:rsidR="006F4CFA">
        <w:rPr>
          <w:rFonts w:ascii="Times New Roman" w:hAnsi="Times New Roman" w:cs="Times New Roman"/>
          <w:i/>
          <w:iCs/>
          <w:sz w:val="20"/>
          <w:szCs w:val="20"/>
        </w:rPr>
        <w:t xml:space="preserve"> Dept.</w:t>
      </w:r>
      <w:r w:rsidRPr="00CD3A51">
        <w:rPr>
          <w:rFonts w:ascii="Times New Roman" w:hAnsi="Times New Roman" w:cs="Times New Roman"/>
          <w:i/>
          <w:iCs/>
          <w:sz w:val="20"/>
          <w:szCs w:val="20"/>
        </w:rPr>
        <w:t xml:space="preserve"> Registrar’s office, in </w:t>
      </w:r>
      <w:r w:rsidRPr="00CD3A51">
        <w:rPr>
          <w:rFonts w:ascii="Times New Roman" w:hAnsi="Times New Roman" w:cs="Times New Roman"/>
          <w:b/>
          <w:bCs/>
          <w:i/>
          <w:iCs/>
          <w:sz w:val="20"/>
          <w:szCs w:val="20"/>
        </w:rPr>
        <w:t>Kirtland Hall 109</w:t>
      </w:r>
    </w:p>
    <w:p w14:paraId="00182E8D" w14:textId="77777777" w:rsidR="003A4C68" w:rsidRPr="00CD3A51" w:rsidRDefault="003A4C68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ABE85AE" w14:textId="77777777" w:rsidR="00992F59" w:rsidRPr="00CD3A51" w:rsidRDefault="00992F59" w:rsidP="00D25E4F">
      <w:pPr>
        <w:tabs>
          <w:tab w:val="left" w:pos="1080"/>
          <w:tab w:val="left" w:pos="504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Name</w:t>
      </w:r>
      <w:r w:rsidR="00FB67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4759" w:rsidRPr="00CD3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C68" w:rsidRPr="00CD3A51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444759" w:rsidRPr="00CD3A51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Class of </w:t>
      </w:r>
      <w:r w:rsidR="00FB679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3A1B2F5E" w14:textId="77777777" w:rsidR="00444759" w:rsidRPr="00CD3A51" w:rsidRDefault="00444759" w:rsidP="00FB679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4F161" w14:textId="77777777" w:rsidR="00992F59" w:rsidRPr="00CD3A51" w:rsidRDefault="00992F59" w:rsidP="00D25E4F">
      <w:pPr>
        <w:tabs>
          <w:tab w:val="left" w:pos="1080"/>
          <w:tab w:val="left" w:pos="5040"/>
          <w:tab w:val="left" w:pos="522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College</w:t>
      </w:r>
      <w:r w:rsidRPr="00CD3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7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4C68" w:rsidRPr="00CD3A51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444759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D25E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Advisor</w:t>
      </w:r>
      <w:r w:rsidR="0062759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32DCF3FA" w14:textId="77777777" w:rsidR="00444759" w:rsidRPr="00CD3A51" w:rsidRDefault="00444759" w:rsidP="00FB679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87A36" w14:textId="77777777" w:rsidR="00992F59" w:rsidRPr="00CD3A51" w:rsidRDefault="00992F59" w:rsidP="00FB679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Email</w:t>
      </w:r>
      <w:r w:rsidRPr="00CD3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7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44759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 w:rsidR="00D25E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Telephone</w:t>
      </w:r>
      <w:r w:rsidR="006F4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4BC552E4" w14:textId="77777777" w:rsidR="00EA5B3F" w:rsidRPr="00CD3A51" w:rsidRDefault="00EA5B3F" w:rsidP="00FB679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9D688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Advisor’s Name</w:t>
      </w:r>
      <w:r w:rsidRPr="00CD3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759" w:rsidRPr="00CD3A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50781A37" w14:textId="77777777" w:rsidR="00444759" w:rsidRPr="00CD3A51" w:rsidRDefault="004447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27EBB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Advisor’s Department </w:t>
      </w:r>
      <w:r w:rsidR="00444759" w:rsidRPr="00CD3A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5114A21A" w14:textId="77777777" w:rsidR="00444759" w:rsidRPr="00CD3A51" w:rsidRDefault="004447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B94F1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Advisor’s Email Address </w:t>
      </w:r>
      <w:r w:rsidR="0062759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2EAD9EB2" w14:textId="77777777" w:rsidR="00444759" w:rsidRPr="00CD3A51" w:rsidRDefault="004447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DCE88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Advisor’s Phone Number </w:t>
      </w:r>
      <w:r w:rsidR="0062759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07D91645" w14:textId="77777777" w:rsidR="00444759" w:rsidRPr="00CD3A51" w:rsidRDefault="004447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806E5" w14:textId="77777777" w:rsidR="00EA5B3F" w:rsidRPr="00CD3A51" w:rsidRDefault="00992F59" w:rsidP="00EA5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you plan to take</w:t>
      </w:r>
      <w:r w:rsidRPr="00CD3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759" w:rsidRPr="00CD3A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293AD6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366D5104" w14:textId="77777777" w:rsidR="00992F59" w:rsidRPr="00FB6793" w:rsidRDefault="00293AD6" w:rsidP="00293AD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D</w:t>
      </w:r>
      <w:r w:rsidR="00992F59" w:rsidRPr="00FB6793">
        <w:rPr>
          <w:rFonts w:ascii="Times New Roman" w:hAnsi="Times New Roman" w:cs="Times New Roman"/>
          <w:b/>
          <w:sz w:val="16"/>
          <w:szCs w:val="16"/>
        </w:rPr>
        <w:t>irected Research [CGSC 471 (</w:t>
      </w:r>
      <w:r w:rsidR="00BB776D">
        <w:rPr>
          <w:rFonts w:ascii="Times New Roman" w:hAnsi="Times New Roman" w:cs="Times New Roman"/>
          <w:b/>
          <w:sz w:val="16"/>
          <w:szCs w:val="16"/>
        </w:rPr>
        <w:t>F</w:t>
      </w:r>
      <w:r w:rsidR="00BB776D" w:rsidRPr="00FB6793">
        <w:rPr>
          <w:rFonts w:ascii="Times New Roman" w:hAnsi="Times New Roman" w:cs="Times New Roman"/>
          <w:b/>
          <w:sz w:val="16"/>
          <w:szCs w:val="16"/>
        </w:rPr>
        <w:t>all</w:t>
      </w:r>
      <w:r w:rsidR="00992F59" w:rsidRPr="00FB6793">
        <w:rPr>
          <w:rFonts w:ascii="Times New Roman" w:hAnsi="Times New Roman" w:cs="Times New Roman"/>
          <w:b/>
          <w:sz w:val="16"/>
          <w:szCs w:val="16"/>
        </w:rPr>
        <w:t>), 472 (</w:t>
      </w:r>
      <w:r w:rsidR="00BB776D" w:rsidRPr="00FB6793">
        <w:rPr>
          <w:rFonts w:ascii="Times New Roman" w:hAnsi="Times New Roman" w:cs="Times New Roman"/>
          <w:b/>
          <w:sz w:val="16"/>
          <w:szCs w:val="16"/>
        </w:rPr>
        <w:t>spring</w:t>
      </w:r>
      <w:r w:rsidR="00992F59" w:rsidRPr="00FB6793">
        <w:rPr>
          <w:rFonts w:ascii="Times New Roman" w:hAnsi="Times New Roman" w:cs="Times New Roman"/>
          <w:b/>
          <w:sz w:val="16"/>
          <w:szCs w:val="16"/>
        </w:rPr>
        <w:t>)] or Directed Reading [CGSC 473 (Fall), 474 (Spring)]</w:t>
      </w:r>
    </w:p>
    <w:p w14:paraId="1AC9C76B" w14:textId="77777777" w:rsidR="00EA5B3F" w:rsidRPr="00CD3A51" w:rsidRDefault="00EA5B3F" w:rsidP="00EA5B3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49F419DB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A51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 to provide on attached pages(s), with course advisor’s signature</w:t>
      </w:r>
    </w:p>
    <w:p w14:paraId="3490B310" w14:textId="77777777" w:rsidR="00EA5B3F" w:rsidRPr="00CD3A51" w:rsidRDefault="00EA5B3F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3231BF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A51">
        <w:rPr>
          <w:rFonts w:ascii="Times New Roman" w:hAnsi="Times New Roman" w:cs="Times New Roman"/>
          <w:sz w:val="24"/>
          <w:szCs w:val="24"/>
        </w:rPr>
        <w:t>1. A 1-paragraph description of the project (for CGSC 471/472) or topic (for CGSC 473/474)</w:t>
      </w:r>
    </w:p>
    <w:p w14:paraId="56AB4A6C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A51">
        <w:rPr>
          <w:rFonts w:ascii="Times New Roman" w:hAnsi="Times New Roman" w:cs="Times New Roman"/>
          <w:sz w:val="24"/>
          <w:szCs w:val="24"/>
        </w:rPr>
        <w:t>2a. For CGSC 471/472, a 1-paragraph description of the role(s) you will play in this project</w:t>
      </w:r>
    </w:p>
    <w:p w14:paraId="0452E981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A51">
        <w:rPr>
          <w:rFonts w:ascii="Times New Roman" w:hAnsi="Times New Roman" w:cs="Times New Roman"/>
          <w:sz w:val="24"/>
          <w:szCs w:val="24"/>
        </w:rPr>
        <w:t xml:space="preserve">2b. For CGSC 473/474, </w:t>
      </w:r>
      <w:r w:rsidRPr="00CD3A51">
        <w:rPr>
          <w:rFonts w:ascii="Times New Roman" w:hAnsi="Times New Roman" w:cs="Times New Roman"/>
          <w:b/>
          <w:bCs/>
          <w:sz w:val="24"/>
          <w:szCs w:val="24"/>
        </w:rPr>
        <w:t>a syllabus of readings, with full references and dates</w:t>
      </w:r>
    </w:p>
    <w:p w14:paraId="7BD4AC49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3A51">
        <w:rPr>
          <w:rFonts w:ascii="Times New Roman" w:hAnsi="Times New Roman" w:cs="Times New Roman"/>
          <w:sz w:val="24"/>
          <w:szCs w:val="24"/>
        </w:rPr>
        <w:t>3. A description of how you will be assessed,</w:t>
      </w:r>
      <w:r w:rsidRPr="00407B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7B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including some form of mid-term evaluation</w:t>
      </w:r>
    </w:p>
    <w:p w14:paraId="28E27617" w14:textId="77777777" w:rsidR="00EA5B3F" w:rsidRDefault="00992F59" w:rsidP="00D25E4F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A51">
        <w:rPr>
          <w:rFonts w:ascii="Times New Roman" w:hAnsi="Times New Roman" w:cs="Times New Roman"/>
          <w:sz w:val="24"/>
          <w:szCs w:val="24"/>
        </w:rPr>
        <w:t>4. A statement of how frequently you’ll be meeting with your advisor</w:t>
      </w:r>
    </w:p>
    <w:p w14:paraId="12D916B7" w14:textId="77777777" w:rsidR="00D25E4F" w:rsidRPr="00CD3A51" w:rsidRDefault="00D25E4F" w:rsidP="00D25E4F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93376" w14:textId="77777777" w:rsidR="00D25E4F" w:rsidRDefault="00D25E4F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80C8F" w14:textId="77777777" w:rsidR="00992F59" w:rsidRPr="00CD3A51" w:rsidRDefault="00992F59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5E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Course Advisor’s </w:t>
      </w:r>
      <w:r w:rsidR="00BB776D" w:rsidRPr="00D25E4F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</w:t>
      </w:r>
      <w:r w:rsidR="00BB7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76D" w:rsidRPr="00CD3A5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  <w:r w:rsidR="00504B93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2316A9DC" w14:textId="77777777" w:rsidR="00EA5B3F" w:rsidRPr="00CD3A51" w:rsidRDefault="00EA5B3F" w:rsidP="00992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F2395" w14:textId="77777777" w:rsidR="00523CDA" w:rsidRPr="00CD3A51" w:rsidRDefault="00992F59" w:rsidP="00992F59">
      <w:pPr>
        <w:rPr>
          <w:rFonts w:ascii="Times New Roman" w:hAnsi="Times New Roman" w:cs="Times New Roman"/>
          <w:sz w:val="24"/>
          <w:szCs w:val="24"/>
        </w:rPr>
      </w:pPr>
      <w:r w:rsidRPr="00D25E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DUS Signature </w:t>
      </w:r>
      <w:r w:rsidR="006F4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4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B3F" w:rsidRPr="00CD3A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13234E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sectPr w:rsidR="00523CDA" w:rsidRPr="00CD3A51" w:rsidSect="00504B93">
      <w:pgSz w:w="12240" w:h="15840"/>
      <w:pgMar w:top="810" w:right="108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-Bold">
    <w:altName w:val="Palatino Linotype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59"/>
    <w:rsid w:val="00067C52"/>
    <w:rsid w:val="000A7A48"/>
    <w:rsid w:val="0013234E"/>
    <w:rsid w:val="001D7945"/>
    <w:rsid w:val="00214D38"/>
    <w:rsid w:val="00293AD6"/>
    <w:rsid w:val="002D6003"/>
    <w:rsid w:val="0035137E"/>
    <w:rsid w:val="003A4C68"/>
    <w:rsid w:val="003B7CF3"/>
    <w:rsid w:val="00407BD7"/>
    <w:rsid w:val="00444759"/>
    <w:rsid w:val="004E53BF"/>
    <w:rsid w:val="00504B93"/>
    <w:rsid w:val="00523CDA"/>
    <w:rsid w:val="0062759F"/>
    <w:rsid w:val="006F4CFA"/>
    <w:rsid w:val="00702734"/>
    <w:rsid w:val="00845CAC"/>
    <w:rsid w:val="00992F59"/>
    <w:rsid w:val="009E25AA"/>
    <w:rsid w:val="00AE5E59"/>
    <w:rsid w:val="00AF2215"/>
    <w:rsid w:val="00BB776D"/>
    <w:rsid w:val="00C164D9"/>
    <w:rsid w:val="00CD3A51"/>
    <w:rsid w:val="00D10E9D"/>
    <w:rsid w:val="00D25E4F"/>
    <w:rsid w:val="00DC1263"/>
    <w:rsid w:val="00EA5B3F"/>
    <w:rsid w:val="00FB6793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9EF8"/>
  <w15:docId w15:val="{36DE6C59-2327-48F1-A448-784E73E7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lmu2</dc:creator>
  <cp:keywords/>
  <dc:description/>
  <cp:lastModifiedBy>Almeida, Guilherme</cp:lastModifiedBy>
  <cp:revision>3</cp:revision>
  <cp:lastPrinted>2015-06-09T12:47:00Z</cp:lastPrinted>
  <dcterms:created xsi:type="dcterms:W3CDTF">2022-03-31T17:05:00Z</dcterms:created>
  <dcterms:modified xsi:type="dcterms:W3CDTF">2022-03-31T17:05:00Z</dcterms:modified>
</cp:coreProperties>
</file>